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DB9F2" w14:textId="77777777" w:rsidR="005C57A0" w:rsidRDefault="0010165E">
      <w:pPr>
        <w:pBdr>
          <w:top w:val="nil"/>
          <w:left w:val="nil"/>
          <w:bottom w:val="nil"/>
          <w:right w:val="nil"/>
          <w:between w:val="nil"/>
        </w:pBdr>
        <w:shd w:val="clear" w:color="auto" w:fill="007E7D"/>
        <w:jc w:val="center"/>
        <w:rPr>
          <w:rFonts w:ascii="Aptos" w:eastAsia="Aptos" w:hAnsi="Aptos" w:cs="Aptos"/>
          <w:b/>
          <w:bCs/>
          <w:color w:val="FFFFFF"/>
          <w:sz w:val="40"/>
          <w:szCs w:val="40"/>
        </w:rPr>
      </w:pPr>
      <w:r>
        <w:rPr>
          <w:rFonts w:ascii="Aptos" w:eastAsia="Aptos" w:hAnsi="Aptos" w:cs="Aptos"/>
          <w:b/>
          <w:bCs/>
          <w:color w:val="FFFFFF"/>
          <w:sz w:val="40"/>
          <w:szCs w:val="40"/>
        </w:rPr>
        <w:t>HERRAMIENTA CIMTRA-Municipal</w:t>
      </w:r>
    </w:p>
    <w:p w14:paraId="792DB9F3" w14:textId="77777777" w:rsidR="005C57A0" w:rsidRDefault="0010165E">
      <w:pPr>
        <w:pBdr>
          <w:top w:val="nil"/>
          <w:left w:val="nil"/>
          <w:bottom w:val="nil"/>
          <w:right w:val="nil"/>
          <w:between w:val="nil"/>
        </w:pBdr>
        <w:jc w:val="center"/>
        <w:rPr>
          <w:rFonts w:ascii="Aptos" w:eastAsia="Aptos" w:hAnsi="Aptos" w:cs="Aptos"/>
          <w:b/>
          <w:bCs/>
          <w:color w:val="000000"/>
          <w:sz w:val="22"/>
          <w:szCs w:val="22"/>
        </w:rPr>
      </w:pPr>
      <w:r>
        <w:rPr>
          <w:rFonts w:ascii="Aptos" w:eastAsia="Aptos" w:hAnsi="Aptos" w:cs="Aptos"/>
          <w:b/>
          <w:bCs/>
          <w:color w:val="000000"/>
          <w:sz w:val="22"/>
          <w:szCs w:val="22"/>
        </w:rPr>
        <w:t>Versión 2015 (actualizada a enero 2026)</w:t>
      </w:r>
    </w:p>
    <w:p w14:paraId="792DB9F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8"/>
        <w:tblW w:w="8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52"/>
        <w:gridCol w:w="4242"/>
      </w:tblGrid>
      <w:tr w:rsidR="005C57A0" w14:paraId="792DB9F7" w14:textId="77777777">
        <w:tc>
          <w:tcPr>
            <w:tcW w:w="4252" w:type="dxa"/>
          </w:tcPr>
          <w:p w14:paraId="792DB9F5"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Municipio: </w:t>
            </w:r>
          </w:p>
        </w:tc>
        <w:tc>
          <w:tcPr>
            <w:tcW w:w="4242" w:type="dxa"/>
          </w:tcPr>
          <w:p w14:paraId="792DB9F6"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Estado: </w:t>
            </w:r>
          </w:p>
        </w:tc>
      </w:tr>
      <w:tr w:rsidR="005C57A0" w14:paraId="792DB9FB" w14:textId="77777777">
        <w:tc>
          <w:tcPr>
            <w:tcW w:w="4252" w:type="dxa"/>
          </w:tcPr>
          <w:p w14:paraId="792DB9F8"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Periodo de Gobierno</w:t>
            </w:r>
            <w:r>
              <w:rPr>
                <w:rFonts w:ascii="Aptos" w:eastAsia="Aptos" w:hAnsi="Aptos" w:cs="Aptos"/>
              </w:rPr>
              <w:t xml:space="preserve">: </w:t>
            </w:r>
          </w:p>
        </w:tc>
        <w:tc>
          <w:tcPr>
            <w:tcW w:w="4242" w:type="dxa"/>
            <w:vMerge w:val="restart"/>
          </w:tcPr>
          <w:p w14:paraId="792DB9F9"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Aplicador:</w:t>
            </w:r>
          </w:p>
          <w:p w14:paraId="792DB9FA" w14:textId="77777777" w:rsidR="005C57A0" w:rsidRDefault="005C57A0">
            <w:pPr>
              <w:pBdr>
                <w:top w:val="nil"/>
                <w:left w:val="nil"/>
                <w:bottom w:val="nil"/>
                <w:right w:val="nil"/>
                <w:between w:val="nil"/>
              </w:pBdr>
              <w:jc w:val="both"/>
              <w:rPr>
                <w:rFonts w:ascii="Aptos" w:eastAsia="Aptos" w:hAnsi="Aptos" w:cs="Aptos"/>
                <w:color w:val="000000"/>
              </w:rPr>
            </w:pPr>
          </w:p>
        </w:tc>
      </w:tr>
      <w:tr w:rsidR="005C57A0" w14:paraId="792DB9FE" w14:textId="77777777">
        <w:tc>
          <w:tcPr>
            <w:tcW w:w="4252" w:type="dxa"/>
          </w:tcPr>
          <w:p w14:paraId="792DB9FC"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Habitantes:</w:t>
            </w:r>
            <w:r>
              <w:rPr>
                <w:rFonts w:ascii="Aptos" w:eastAsia="Aptos" w:hAnsi="Aptos" w:cs="Aptos"/>
                <w:color w:val="202122"/>
                <w:sz w:val="21"/>
                <w:szCs w:val="21"/>
                <w:shd w:val="clear" w:color="auto" w:fill="F8F9FA"/>
              </w:rPr>
              <w:t xml:space="preserve"> </w:t>
            </w:r>
          </w:p>
        </w:tc>
        <w:tc>
          <w:tcPr>
            <w:tcW w:w="4242" w:type="dxa"/>
            <w:vMerge/>
          </w:tcPr>
          <w:p w14:paraId="792DB9FD" w14:textId="77777777" w:rsidR="005C57A0" w:rsidRDefault="005C57A0">
            <w:pPr>
              <w:widowControl w:val="0"/>
              <w:pBdr>
                <w:top w:val="nil"/>
                <w:left w:val="nil"/>
                <w:bottom w:val="nil"/>
                <w:right w:val="nil"/>
                <w:between w:val="nil"/>
              </w:pBdr>
              <w:spacing w:line="276" w:lineRule="auto"/>
              <w:rPr>
                <w:rFonts w:ascii="Aptos" w:eastAsia="Aptos" w:hAnsi="Aptos" w:cs="Aptos"/>
                <w:color w:val="000000"/>
              </w:rPr>
            </w:pPr>
          </w:p>
        </w:tc>
      </w:tr>
      <w:tr w:rsidR="005C57A0" w14:paraId="792DBA01" w14:textId="77777777">
        <w:tc>
          <w:tcPr>
            <w:tcW w:w="4252" w:type="dxa"/>
          </w:tcPr>
          <w:p w14:paraId="792DB9FF"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Fecha de Aplicación: </w:t>
            </w:r>
          </w:p>
        </w:tc>
        <w:tc>
          <w:tcPr>
            <w:tcW w:w="4242" w:type="dxa"/>
            <w:vMerge/>
          </w:tcPr>
          <w:p w14:paraId="792DBA00" w14:textId="77777777" w:rsidR="005C57A0" w:rsidRDefault="005C57A0">
            <w:pPr>
              <w:widowControl w:val="0"/>
              <w:pBdr>
                <w:top w:val="nil"/>
                <w:left w:val="nil"/>
                <w:bottom w:val="nil"/>
                <w:right w:val="nil"/>
                <w:between w:val="nil"/>
              </w:pBdr>
              <w:spacing w:line="276" w:lineRule="auto"/>
              <w:rPr>
                <w:rFonts w:ascii="Aptos" w:eastAsia="Aptos" w:hAnsi="Aptos" w:cs="Aptos"/>
                <w:color w:val="000000"/>
              </w:rPr>
            </w:pPr>
          </w:p>
        </w:tc>
      </w:tr>
    </w:tbl>
    <w:p w14:paraId="792DBA02" w14:textId="77777777" w:rsidR="005C57A0" w:rsidRDefault="005C57A0">
      <w:pPr>
        <w:pBdr>
          <w:top w:val="nil"/>
          <w:left w:val="nil"/>
          <w:bottom w:val="nil"/>
          <w:right w:val="nil"/>
          <w:between w:val="nil"/>
        </w:pBdr>
        <w:jc w:val="both"/>
        <w:rPr>
          <w:rFonts w:ascii="Aptos" w:eastAsia="Aptos" w:hAnsi="Aptos" w:cs="Aptos"/>
          <w:color w:val="000000"/>
        </w:rPr>
      </w:pPr>
    </w:p>
    <w:p w14:paraId="792DBA03" w14:textId="77777777" w:rsidR="005C57A0" w:rsidRDefault="0010165E">
      <w:pPr>
        <w:pBdr>
          <w:top w:val="nil"/>
          <w:left w:val="nil"/>
          <w:bottom w:val="nil"/>
          <w:right w:val="nil"/>
          <w:between w:val="nil"/>
        </w:pBdr>
        <w:jc w:val="both"/>
        <w:rPr>
          <w:rFonts w:ascii="Aptos" w:eastAsia="Aptos" w:hAnsi="Aptos" w:cs="Aptos"/>
          <w:b/>
          <w:bCs/>
          <w:color w:val="000000"/>
        </w:rPr>
      </w:pPr>
      <w:r>
        <w:rPr>
          <w:rFonts w:ascii="Aptos" w:eastAsia="Aptos" w:hAnsi="Aptos" w:cs="Aptos"/>
          <w:b/>
          <w:bCs/>
          <w:color w:val="000000"/>
        </w:rPr>
        <w:t>Instrucciones:</w:t>
      </w:r>
    </w:p>
    <w:p w14:paraId="792DBA04" w14:textId="77777777" w:rsidR="005C57A0" w:rsidRDefault="0010165E">
      <w:pPr>
        <w:numPr>
          <w:ilvl w:val="0"/>
          <w:numId w:val="2"/>
        </w:numPr>
        <w:pBdr>
          <w:top w:val="nil"/>
          <w:left w:val="nil"/>
          <w:bottom w:val="nil"/>
          <w:right w:val="nil"/>
          <w:between w:val="nil"/>
        </w:pBdr>
        <w:ind w:left="360"/>
        <w:jc w:val="both"/>
        <w:rPr>
          <w:rFonts w:ascii="Aptos" w:eastAsia="Aptos" w:hAnsi="Aptos" w:cs="Aptos"/>
          <w:color w:val="000000"/>
        </w:rPr>
      </w:pPr>
      <w:r>
        <w:rPr>
          <w:rFonts w:ascii="Aptos" w:eastAsia="Aptos" w:hAnsi="Aptos" w:cs="Aptos"/>
          <w:color w:val="000000"/>
        </w:rPr>
        <w:t xml:space="preserve">La evaluación que se realiza mediante la herramienta CIMTRA-Municipal tiene un carácter ciudadano y proactivo. </w:t>
      </w:r>
      <w:r>
        <w:rPr>
          <w:rFonts w:ascii="Aptos" w:eastAsia="Aptos" w:hAnsi="Aptos" w:cs="Aptos"/>
          <w:b/>
          <w:bCs/>
          <w:color w:val="000000"/>
          <w:u w:val="single"/>
        </w:rPr>
        <w:t>No constituye una evaluación integral del cumplimiento de las obligaciones en materia de transparencia del municipio</w:t>
      </w:r>
      <w:r>
        <w:rPr>
          <w:rFonts w:ascii="Aptos" w:eastAsia="Aptos" w:hAnsi="Aptos" w:cs="Aptos"/>
          <w:color w:val="000000"/>
        </w:rPr>
        <w:t>, sino un ejercicio de medición del nivel de apertura, accesibilidad y rendición de cuentas del gobierno municipal, a partir de información relevante para el control social</w:t>
      </w:r>
      <w:r>
        <w:rPr>
          <w:rFonts w:ascii="Aptos" w:eastAsia="Aptos" w:hAnsi="Aptos" w:cs="Aptos"/>
        </w:rPr>
        <w:t>,</w:t>
      </w:r>
      <w:r>
        <w:rPr>
          <w:rFonts w:ascii="Aptos" w:eastAsia="Aptos" w:hAnsi="Aptos" w:cs="Aptos"/>
          <w:color w:val="000000"/>
        </w:rPr>
        <w:t xml:space="preserve"> la participación ciudadana</w:t>
      </w:r>
      <w:r>
        <w:rPr>
          <w:rFonts w:ascii="Aptos" w:eastAsia="Aptos" w:hAnsi="Aptos" w:cs="Aptos"/>
        </w:rPr>
        <w:t xml:space="preserve"> y la garantía del derecho a la información.</w:t>
      </w:r>
    </w:p>
    <w:p w14:paraId="792DBA05" w14:textId="77777777" w:rsidR="005C57A0" w:rsidRDefault="005C57A0">
      <w:pPr>
        <w:pBdr>
          <w:top w:val="nil"/>
          <w:left w:val="nil"/>
          <w:bottom w:val="nil"/>
          <w:right w:val="nil"/>
          <w:between w:val="nil"/>
        </w:pBdr>
        <w:ind w:left="360"/>
        <w:jc w:val="both"/>
        <w:rPr>
          <w:rFonts w:ascii="Aptos" w:eastAsia="Aptos" w:hAnsi="Aptos" w:cs="Aptos"/>
          <w:color w:val="000000"/>
        </w:rPr>
      </w:pPr>
    </w:p>
    <w:p w14:paraId="792DBA06" w14:textId="77777777" w:rsidR="005C57A0" w:rsidRDefault="0010165E">
      <w:pPr>
        <w:numPr>
          <w:ilvl w:val="0"/>
          <w:numId w:val="2"/>
        </w:numPr>
        <w:pBdr>
          <w:top w:val="nil"/>
          <w:left w:val="nil"/>
          <w:bottom w:val="nil"/>
          <w:right w:val="nil"/>
          <w:between w:val="nil"/>
        </w:pBdr>
        <w:ind w:left="360"/>
        <w:jc w:val="both"/>
        <w:rPr>
          <w:rFonts w:ascii="Aptos" w:eastAsia="Aptos" w:hAnsi="Aptos" w:cs="Aptos"/>
          <w:color w:val="000000"/>
        </w:rPr>
      </w:pPr>
      <w:r>
        <w:rPr>
          <w:rFonts w:ascii="Aptos" w:eastAsia="Aptos" w:hAnsi="Aptos" w:cs="Aptos"/>
          <w:color w:val="000000"/>
        </w:rPr>
        <w:t xml:space="preserve">La calificación por cada criterio será </w:t>
      </w:r>
      <w:r>
        <w:rPr>
          <w:rFonts w:ascii="Aptos" w:eastAsia="Aptos" w:hAnsi="Aptos" w:cs="Aptos"/>
          <w:b/>
          <w:bCs/>
          <w:color w:val="000000"/>
        </w:rPr>
        <w:t>SI</w:t>
      </w:r>
      <w:r>
        <w:rPr>
          <w:rFonts w:ascii="Aptos" w:eastAsia="Aptos" w:hAnsi="Aptos" w:cs="Aptos"/>
          <w:color w:val="000000"/>
        </w:rPr>
        <w:t xml:space="preserve">, cuando la información corresponda al período de revisión, se tenga fácilmente acceso a ella, esté completa, legible y entendible, o se haga mención expresa de las razones por lo que tal criterio no aplica y </w:t>
      </w:r>
      <w:r>
        <w:rPr>
          <w:rFonts w:ascii="Aptos" w:eastAsia="Aptos" w:hAnsi="Aptos" w:cs="Aptos"/>
          <w:b/>
          <w:bCs/>
          <w:color w:val="000000"/>
        </w:rPr>
        <w:t>NO</w:t>
      </w:r>
      <w:r>
        <w:rPr>
          <w:rFonts w:ascii="Aptos" w:eastAsia="Aptos" w:hAnsi="Aptos" w:cs="Aptos"/>
          <w:color w:val="000000"/>
        </w:rPr>
        <w:t xml:space="preserve">, en el supuesto de que no exista información, se encuentre desactualizada, no corresponda al apartado, sea ilegible, no permita el acceso o consulta. </w:t>
      </w:r>
    </w:p>
    <w:p w14:paraId="792DBA07" w14:textId="77777777" w:rsidR="005C57A0" w:rsidRDefault="0010165E">
      <w:pPr>
        <w:pBdr>
          <w:top w:val="nil"/>
          <w:left w:val="nil"/>
          <w:bottom w:val="nil"/>
          <w:right w:val="nil"/>
          <w:between w:val="nil"/>
        </w:pBdr>
        <w:ind w:left="360"/>
        <w:jc w:val="both"/>
        <w:rPr>
          <w:rFonts w:ascii="Aptos" w:eastAsia="Aptos" w:hAnsi="Aptos" w:cs="Aptos"/>
          <w:color w:val="000000"/>
        </w:rPr>
      </w:pPr>
      <w:r>
        <w:rPr>
          <w:rFonts w:ascii="Aptos" w:eastAsia="Aptos" w:hAnsi="Aptos" w:cs="Aptos"/>
          <w:color w:val="000000"/>
        </w:rPr>
        <w:t xml:space="preserve">     </w:t>
      </w:r>
    </w:p>
    <w:p w14:paraId="792DBA08" w14:textId="77777777" w:rsidR="005C57A0" w:rsidRDefault="0010165E">
      <w:pPr>
        <w:numPr>
          <w:ilvl w:val="0"/>
          <w:numId w:val="2"/>
        </w:numPr>
        <w:pBdr>
          <w:top w:val="nil"/>
          <w:left w:val="nil"/>
          <w:bottom w:val="nil"/>
          <w:right w:val="nil"/>
          <w:between w:val="nil"/>
        </w:pBdr>
        <w:ind w:left="360"/>
        <w:jc w:val="both"/>
        <w:rPr>
          <w:rFonts w:ascii="Aptos" w:eastAsia="Aptos" w:hAnsi="Aptos" w:cs="Aptos"/>
          <w:color w:val="000000"/>
        </w:rPr>
      </w:pPr>
      <w:r>
        <w:rPr>
          <w:rFonts w:ascii="Aptos" w:eastAsia="Aptos" w:hAnsi="Aptos" w:cs="Aptos"/>
          <w:color w:val="000000"/>
        </w:rPr>
        <w:t xml:space="preserve">Cuando se obtenga la calificación </w:t>
      </w:r>
      <w:r>
        <w:rPr>
          <w:rFonts w:ascii="Aptos" w:eastAsia="Aptos" w:hAnsi="Aptos" w:cs="Aptos"/>
          <w:b/>
          <w:bCs/>
          <w:color w:val="000000"/>
        </w:rPr>
        <w:t>SI</w:t>
      </w:r>
      <w:r>
        <w:rPr>
          <w:rFonts w:ascii="Aptos" w:eastAsia="Aptos" w:hAnsi="Aptos" w:cs="Aptos"/>
          <w:color w:val="000000"/>
        </w:rPr>
        <w:t xml:space="preserve">, la puntuación será únicamente de </w:t>
      </w:r>
      <w:r>
        <w:rPr>
          <w:rFonts w:ascii="Aptos" w:eastAsia="Aptos" w:hAnsi="Aptos" w:cs="Aptos"/>
          <w:b/>
          <w:bCs/>
          <w:color w:val="000000"/>
        </w:rPr>
        <w:t>Uno (1)</w:t>
      </w:r>
      <w:r>
        <w:rPr>
          <w:rFonts w:ascii="Aptos" w:eastAsia="Aptos" w:hAnsi="Aptos" w:cs="Aptos"/>
          <w:color w:val="000000"/>
        </w:rPr>
        <w:t xml:space="preserve"> o para el caso particular del </w:t>
      </w:r>
      <w:r>
        <w:rPr>
          <w:rFonts w:ascii="Aptos" w:eastAsia="Aptos" w:hAnsi="Aptos" w:cs="Aptos"/>
          <w:i/>
          <w:iCs/>
          <w:color w:val="000000"/>
        </w:rPr>
        <w:t>Bloque Consejos</w:t>
      </w:r>
      <w:r>
        <w:rPr>
          <w:rFonts w:ascii="Aptos" w:eastAsia="Aptos" w:hAnsi="Aptos" w:cs="Aptos"/>
          <w:color w:val="000000"/>
        </w:rPr>
        <w:t xml:space="preserve"> </w:t>
      </w:r>
      <w:r>
        <w:rPr>
          <w:rFonts w:ascii="Aptos" w:eastAsia="Aptos" w:hAnsi="Aptos" w:cs="Aptos"/>
          <w:b/>
          <w:bCs/>
          <w:color w:val="000000"/>
        </w:rPr>
        <w:t xml:space="preserve">Dos (2), </w:t>
      </w:r>
      <w:r>
        <w:rPr>
          <w:rFonts w:ascii="Aptos" w:eastAsia="Aptos" w:hAnsi="Aptos" w:cs="Aptos"/>
          <w:color w:val="000000"/>
        </w:rPr>
        <w:t xml:space="preserve">mientras que, para el </w:t>
      </w:r>
      <w:r>
        <w:rPr>
          <w:rFonts w:ascii="Aptos" w:eastAsia="Aptos" w:hAnsi="Aptos" w:cs="Aptos"/>
          <w:b/>
          <w:bCs/>
          <w:color w:val="000000"/>
        </w:rPr>
        <w:t>NO</w:t>
      </w:r>
      <w:r>
        <w:rPr>
          <w:rFonts w:ascii="Aptos" w:eastAsia="Aptos" w:hAnsi="Aptos" w:cs="Aptos"/>
          <w:color w:val="000000"/>
        </w:rPr>
        <w:t xml:space="preserve">, la calificación será de </w:t>
      </w:r>
      <w:r>
        <w:rPr>
          <w:rFonts w:ascii="Aptos" w:eastAsia="Aptos" w:hAnsi="Aptos" w:cs="Aptos"/>
          <w:b/>
          <w:bCs/>
          <w:color w:val="000000"/>
        </w:rPr>
        <w:t>Cero (0)</w:t>
      </w:r>
      <w:r>
        <w:rPr>
          <w:rFonts w:ascii="Aptos" w:eastAsia="Aptos" w:hAnsi="Aptos" w:cs="Aptos"/>
          <w:color w:val="000000"/>
        </w:rPr>
        <w:t xml:space="preserve">. </w:t>
      </w:r>
    </w:p>
    <w:p w14:paraId="792DBA09" w14:textId="77777777" w:rsidR="005C57A0" w:rsidRDefault="005C57A0">
      <w:pPr>
        <w:pBdr>
          <w:top w:val="nil"/>
          <w:left w:val="nil"/>
          <w:bottom w:val="nil"/>
          <w:right w:val="nil"/>
          <w:between w:val="nil"/>
        </w:pBdr>
        <w:jc w:val="both"/>
        <w:rPr>
          <w:rFonts w:ascii="Aptos" w:eastAsia="Aptos" w:hAnsi="Aptos" w:cs="Aptos"/>
          <w:color w:val="000000"/>
        </w:rPr>
      </w:pPr>
    </w:p>
    <w:p w14:paraId="792DBA0A" w14:textId="77777777" w:rsidR="005C57A0" w:rsidRDefault="0010165E">
      <w:pPr>
        <w:numPr>
          <w:ilvl w:val="0"/>
          <w:numId w:val="2"/>
        </w:numPr>
        <w:pBdr>
          <w:top w:val="nil"/>
          <w:left w:val="nil"/>
          <w:bottom w:val="nil"/>
          <w:right w:val="nil"/>
          <w:between w:val="nil"/>
        </w:pBdr>
        <w:shd w:val="clear" w:color="auto" w:fill="D9D9D9"/>
        <w:ind w:left="360"/>
        <w:jc w:val="both"/>
        <w:rPr>
          <w:rFonts w:ascii="Aptos" w:eastAsia="Aptos" w:hAnsi="Aptos" w:cs="Aptos"/>
          <w:color w:val="000000"/>
        </w:rPr>
      </w:pPr>
      <w:r>
        <w:rPr>
          <w:rFonts w:ascii="Aptos" w:eastAsia="Aptos" w:hAnsi="Aptos" w:cs="Aptos"/>
          <w:b/>
          <w:bCs/>
          <w:color w:val="000000"/>
          <w:u w:val="single"/>
        </w:rPr>
        <w:t>La información requerida deberá estar actualizada por lo menos al trimestre inmediato anterior a la fecha en que se realice la revisión</w:t>
      </w:r>
      <w:r>
        <w:rPr>
          <w:rFonts w:ascii="Aptos" w:eastAsia="Aptos" w:hAnsi="Aptos" w:cs="Aptos"/>
          <w:b/>
          <w:bCs/>
          <w:color w:val="000000"/>
        </w:rPr>
        <w:t>.</w:t>
      </w:r>
      <w:r>
        <w:rPr>
          <w:rFonts w:ascii="Aptos" w:eastAsia="Aptos" w:hAnsi="Aptos" w:cs="Aptos"/>
          <w:color w:val="000000"/>
        </w:rPr>
        <w:t xml:space="preserve"> Este criterio es fundamental, si no existe información actualizada se considera que no cumple, por lo que la calificación será </w:t>
      </w:r>
      <w:r>
        <w:rPr>
          <w:rFonts w:ascii="Aptos" w:eastAsia="Aptos" w:hAnsi="Aptos" w:cs="Aptos"/>
          <w:b/>
          <w:bCs/>
          <w:color w:val="000000"/>
        </w:rPr>
        <w:t>NO</w:t>
      </w:r>
      <w:r>
        <w:rPr>
          <w:rFonts w:ascii="Aptos" w:eastAsia="Aptos" w:hAnsi="Aptos" w:cs="Aptos"/>
          <w:color w:val="000000"/>
        </w:rPr>
        <w:t xml:space="preserve"> y la puntuación de </w:t>
      </w:r>
      <w:r>
        <w:rPr>
          <w:rFonts w:ascii="Aptos" w:eastAsia="Aptos" w:hAnsi="Aptos" w:cs="Aptos"/>
          <w:b/>
          <w:bCs/>
          <w:color w:val="000000"/>
        </w:rPr>
        <w:t>Cero (0)</w:t>
      </w:r>
      <w:r>
        <w:rPr>
          <w:rFonts w:ascii="Aptos" w:eastAsia="Aptos" w:hAnsi="Aptos" w:cs="Aptos"/>
          <w:color w:val="000000"/>
        </w:rPr>
        <w:t>.</w:t>
      </w:r>
    </w:p>
    <w:p w14:paraId="792DBA0B" w14:textId="77777777" w:rsidR="005C57A0" w:rsidRDefault="005C57A0">
      <w:pPr>
        <w:pBdr>
          <w:top w:val="nil"/>
          <w:left w:val="nil"/>
          <w:bottom w:val="nil"/>
          <w:right w:val="nil"/>
          <w:between w:val="nil"/>
        </w:pBdr>
        <w:jc w:val="both"/>
        <w:rPr>
          <w:rFonts w:ascii="Aptos" w:eastAsia="Aptos" w:hAnsi="Aptos" w:cs="Aptos"/>
          <w:color w:val="000000"/>
        </w:rPr>
      </w:pPr>
    </w:p>
    <w:p w14:paraId="792DBA0C" w14:textId="77777777" w:rsidR="005C57A0" w:rsidRDefault="0010165E">
      <w:pPr>
        <w:numPr>
          <w:ilvl w:val="0"/>
          <w:numId w:val="2"/>
        </w:numPr>
        <w:pBdr>
          <w:top w:val="nil"/>
          <w:left w:val="nil"/>
          <w:bottom w:val="nil"/>
          <w:right w:val="nil"/>
          <w:between w:val="nil"/>
        </w:pBdr>
        <w:ind w:left="360"/>
        <w:jc w:val="both"/>
        <w:rPr>
          <w:rFonts w:ascii="Aptos" w:eastAsia="Aptos" w:hAnsi="Aptos" w:cs="Aptos"/>
          <w:color w:val="000000"/>
        </w:rPr>
      </w:pPr>
      <w:r>
        <w:rPr>
          <w:rFonts w:ascii="Aptos" w:eastAsia="Aptos" w:hAnsi="Aptos" w:cs="Aptos"/>
          <w:color w:val="000000"/>
        </w:rPr>
        <w:t xml:space="preserve">No existen calificaciones parciales, es decir, sólo si el criterio se cumple en su totalidad es que se otorga </w:t>
      </w:r>
      <w:r>
        <w:rPr>
          <w:rFonts w:ascii="Aptos" w:eastAsia="Aptos" w:hAnsi="Aptos" w:cs="Aptos"/>
          <w:b/>
          <w:bCs/>
          <w:color w:val="000000"/>
        </w:rPr>
        <w:t>SI</w:t>
      </w:r>
      <w:r>
        <w:rPr>
          <w:rFonts w:ascii="Aptos" w:eastAsia="Aptos" w:hAnsi="Aptos" w:cs="Aptos"/>
          <w:color w:val="000000"/>
        </w:rPr>
        <w:t xml:space="preserve">, según corresponda, de lo contrario es </w:t>
      </w:r>
      <w:r>
        <w:rPr>
          <w:rFonts w:ascii="Aptos" w:eastAsia="Aptos" w:hAnsi="Aptos" w:cs="Aptos"/>
          <w:b/>
          <w:bCs/>
          <w:color w:val="000000"/>
        </w:rPr>
        <w:t xml:space="preserve">NO. </w:t>
      </w:r>
      <w:r>
        <w:rPr>
          <w:rFonts w:ascii="Aptos" w:eastAsia="Aptos" w:hAnsi="Aptos" w:cs="Aptos"/>
          <w:color w:val="000000"/>
        </w:rPr>
        <w:t xml:space="preserve">En el caso de que en un criterio se contemplen dos o más características, obligatoriamente deben cumplirse con todas ellas de lo contrario deberá seleccionarse la respuesta </w:t>
      </w:r>
      <w:r>
        <w:rPr>
          <w:rFonts w:ascii="Aptos" w:eastAsia="Aptos" w:hAnsi="Aptos" w:cs="Aptos"/>
          <w:b/>
          <w:bCs/>
          <w:color w:val="000000"/>
        </w:rPr>
        <w:t>NO</w:t>
      </w:r>
      <w:r>
        <w:rPr>
          <w:rFonts w:ascii="Aptos" w:eastAsia="Aptos" w:hAnsi="Aptos" w:cs="Aptos"/>
          <w:color w:val="000000"/>
        </w:rPr>
        <w:t>. Ejemplo; en el aspecto 1, criterio 1.3 se pregunta “Desglosa por nombre de la empresa o razón social y se incluye su RFC”, por lo tanto, debe cumplirse con ambos requerimientos.</w:t>
      </w:r>
    </w:p>
    <w:p w14:paraId="792DBA0D" w14:textId="77777777" w:rsidR="005C57A0" w:rsidRDefault="005C57A0">
      <w:pPr>
        <w:pBdr>
          <w:top w:val="nil"/>
          <w:left w:val="nil"/>
          <w:bottom w:val="nil"/>
          <w:right w:val="nil"/>
          <w:between w:val="nil"/>
        </w:pBdr>
        <w:ind w:left="720"/>
        <w:rPr>
          <w:rFonts w:ascii="Aptos" w:eastAsia="Aptos" w:hAnsi="Aptos" w:cs="Aptos"/>
          <w:color w:val="000000"/>
        </w:rPr>
      </w:pPr>
    </w:p>
    <w:p w14:paraId="792DBA0E" w14:textId="77777777" w:rsidR="005C57A0" w:rsidRDefault="0010165E">
      <w:pPr>
        <w:numPr>
          <w:ilvl w:val="0"/>
          <w:numId w:val="2"/>
        </w:numPr>
        <w:pBdr>
          <w:top w:val="nil"/>
          <w:left w:val="nil"/>
          <w:bottom w:val="nil"/>
          <w:right w:val="nil"/>
          <w:between w:val="nil"/>
        </w:pBdr>
        <w:ind w:left="360"/>
        <w:jc w:val="both"/>
        <w:rPr>
          <w:rFonts w:ascii="Aptos" w:eastAsia="Aptos" w:hAnsi="Aptos" w:cs="Aptos"/>
          <w:color w:val="000000"/>
        </w:rPr>
      </w:pPr>
      <w:r>
        <w:rPr>
          <w:rFonts w:ascii="Aptos" w:eastAsia="Aptos" w:hAnsi="Aptos" w:cs="Aptos"/>
          <w:color w:val="000000"/>
        </w:rPr>
        <w:t xml:space="preserve">Cuando la calificación sea </w:t>
      </w:r>
      <w:r>
        <w:rPr>
          <w:rFonts w:ascii="Aptos" w:eastAsia="Aptos" w:hAnsi="Aptos" w:cs="Aptos"/>
          <w:b/>
          <w:bCs/>
          <w:color w:val="000000"/>
        </w:rPr>
        <w:t>NO</w:t>
      </w:r>
      <w:r>
        <w:rPr>
          <w:rFonts w:ascii="Aptos" w:eastAsia="Aptos" w:hAnsi="Aptos" w:cs="Aptos"/>
          <w:color w:val="000000"/>
        </w:rPr>
        <w:t xml:space="preserve">, se deberá marcar con una </w:t>
      </w:r>
      <w:r>
        <w:rPr>
          <w:rFonts w:ascii="Aptos" w:eastAsia="Aptos" w:hAnsi="Aptos" w:cs="Aptos"/>
          <w:b/>
          <w:bCs/>
          <w:color w:val="000000"/>
        </w:rPr>
        <w:t>“X”</w:t>
      </w:r>
      <w:r>
        <w:rPr>
          <w:rFonts w:ascii="Aptos" w:eastAsia="Aptos" w:hAnsi="Aptos" w:cs="Aptos"/>
          <w:color w:val="000000"/>
        </w:rPr>
        <w:t xml:space="preserve"> la razón que lo genera en la tabla que se ubica en la parte inferior de los criterios, según corresponda. </w:t>
      </w:r>
    </w:p>
    <w:p w14:paraId="792DBA0F" w14:textId="77777777" w:rsidR="005C57A0" w:rsidRDefault="005C57A0">
      <w:pPr>
        <w:pBdr>
          <w:top w:val="nil"/>
          <w:left w:val="nil"/>
          <w:bottom w:val="nil"/>
          <w:right w:val="nil"/>
          <w:between w:val="nil"/>
        </w:pBdr>
        <w:jc w:val="both"/>
        <w:rPr>
          <w:rFonts w:ascii="Aptos" w:eastAsia="Aptos" w:hAnsi="Aptos" w:cs="Aptos"/>
          <w:color w:val="000000"/>
        </w:rPr>
      </w:pPr>
    </w:p>
    <w:p w14:paraId="792DBA10" w14:textId="77777777" w:rsidR="005C57A0" w:rsidRDefault="0010165E">
      <w:pPr>
        <w:numPr>
          <w:ilvl w:val="0"/>
          <w:numId w:val="2"/>
        </w:numPr>
        <w:pBdr>
          <w:top w:val="nil"/>
          <w:left w:val="nil"/>
          <w:bottom w:val="nil"/>
          <w:right w:val="nil"/>
          <w:between w:val="nil"/>
        </w:pBdr>
        <w:ind w:left="360"/>
        <w:jc w:val="both"/>
        <w:rPr>
          <w:rFonts w:ascii="Aptos" w:eastAsia="Aptos" w:hAnsi="Aptos" w:cs="Aptos"/>
          <w:color w:val="000000"/>
        </w:rPr>
      </w:pPr>
      <w:r>
        <w:rPr>
          <w:rFonts w:ascii="Aptos" w:eastAsia="Aptos" w:hAnsi="Aptos" w:cs="Aptos"/>
          <w:color w:val="000000"/>
        </w:rPr>
        <w:lastRenderedPageBreak/>
        <w:t>En algunos municipios ciertos aspectos parecieran no ser susceptibles de evaluarse ya que no “aplican” en tales municipios.</w:t>
      </w:r>
    </w:p>
    <w:p w14:paraId="792DBA11" w14:textId="77777777" w:rsidR="005C57A0" w:rsidRDefault="005C57A0">
      <w:pPr>
        <w:pBdr>
          <w:top w:val="nil"/>
          <w:left w:val="nil"/>
          <w:bottom w:val="nil"/>
          <w:right w:val="nil"/>
          <w:between w:val="nil"/>
        </w:pBdr>
        <w:ind w:left="720"/>
        <w:rPr>
          <w:rFonts w:ascii="Aptos" w:eastAsia="Aptos" w:hAnsi="Aptos" w:cs="Aptos"/>
          <w:color w:val="000000"/>
        </w:rPr>
      </w:pPr>
    </w:p>
    <w:p w14:paraId="792DBA12" w14:textId="77777777" w:rsidR="005C57A0" w:rsidRDefault="0010165E">
      <w:pPr>
        <w:pBdr>
          <w:top w:val="nil"/>
          <w:left w:val="nil"/>
          <w:bottom w:val="nil"/>
          <w:right w:val="nil"/>
          <w:between w:val="nil"/>
        </w:pBdr>
        <w:ind w:left="360"/>
        <w:jc w:val="both"/>
        <w:rPr>
          <w:rFonts w:ascii="Aptos" w:eastAsia="Aptos" w:hAnsi="Aptos" w:cs="Aptos"/>
          <w:color w:val="000000"/>
        </w:rPr>
      </w:pPr>
      <w:r>
        <w:rPr>
          <w:rFonts w:ascii="Aptos" w:eastAsia="Aptos" w:hAnsi="Aptos" w:cs="Aptos"/>
          <w:color w:val="000000"/>
        </w:rPr>
        <w:t>Ejemplo:</w:t>
      </w:r>
    </w:p>
    <w:p w14:paraId="792DBA13" w14:textId="77777777" w:rsidR="005C57A0" w:rsidRDefault="0010165E">
      <w:pPr>
        <w:pBdr>
          <w:top w:val="nil"/>
          <w:left w:val="nil"/>
          <w:bottom w:val="nil"/>
          <w:right w:val="nil"/>
          <w:between w:val="nil"/>
        </w:pBdr>
        <w:ind w:left="360"/>
        <w:jc w:val="both"/>
        <w:rPr>
          <w:rFonts w:ascii="Aptos" w:eastAsia="Aptos" w:hAnsi="Aptos" w:cs="Aptos"/>
          <w:color w:val="000000"/>
        </w:rPr>
      </w:pPr>
      <w:r>
        <w:rPr>
          <w:rFonts w:ascii="Aptos" w:eastAsia="Aptos" w:hAnsi="Aptos" w:cs="Aptos"/>
          <w:b/>
          <w:bCs/>
          <w:color w:val="000000"/>
          <w:u w:val="single"/>
        </w:rPr>
        <w:t>Aspecto 4</w:t>
      </w:r>
      <w:r>
        <w:rPr>
          <w:rFonts w:ascii="Aptos" w:eastAsia="Aptos" w:hAnsi="Aptos" w:cs="Aptos"/>
          <w:b/>
          <w:bCs/>
          <w:color w:val="000000"/>
        </w:rPr>
        <w:t>.-</w:t>
      </w:r>
      <w:r>
        <w:rPr>
          <w:rFonts w:ascii="Aptos" w:eastAsia="Aptos" w:hAnsi="Aptos" w:cs="Aptos"/>
          <w:color w:val="000000"/>
        </w:rPr>
        <w:t xml:space="preserve"> referente a “gastos de gestión de su cuerpo Edilicio (Cabildo)”.</w:t>
      </w:r>
    </w:p>
    <w:p w14:paraId="792DBA14" w14:textId="77777777" w:rsidR="005C57A0" w:rsidRDefault="0010165E">
      <w:pPr>
        <w:pBdr>
          <w:top w:val="nil"/>
          <w:left w:val="nil"/>
          <w:bottom w:val="nil"/>
          <w:right w:val="nil"/>
          <w:between w:val="nil"/>
        </w:pBdr>
        <w:ind w:left="360"/>
        <w:jc w:val="both"/>
        <w:rPr>
          <w:rFonts w:ascii="Aptos" w:eastAsia="Aptos" w:hAnsi="Aptos" w:cs="Aptos"/>
          <w:color w:val="000000"/>
        </w:rPr>
      </w:pPr>
      <w:r>
        <w:rPr>
          <w:rFonts w:ascii="Aptos" w:eastAsia="Aptos" w:hAnsi="Aptos" w:cs="Aptos"/>
          <w:b/>
          <w:bCs/>
          <w:color w:val="000000"/>
          <w:u w:val="single"/>
        </w:rPr>
        <w:t>Situación</w:t>
      </w:r>
      <w:r>
        <w:rPr>
          <w:rFonts w:ascii="Aptos" w:eastAsia="Aptos" w:hAnsi="Aptos" w:cs="Aptos"/>
          <w:b/>
          <w:bCs/>
          <w:color w:val="000000"/>
        </w:rPr>
        <w:t>:</w:t>
      </w:r>
      <w:r>
        <w:rPr>
          <w:rFonts w:ascii="Aptos" w:eastAsia="Aptos" w:hAnsi="Aptos" w:cs="Aptos"/>
          <w:color w:val="000000"/>
        </w:rPr>
        <w:t xml:space="preserve"> los funcionarios o empleados públicos manifiestan que en ese municipio los Regidores no ejercen gastos de gestión.</w:t>
      </w:r>
    </w:p>
    <w:p w14:paraId="792DBA15" w14:textId="77777777" w:rsidR="005C57A0" w:rsidRDefault="0010165E">
      <w:pPr>
        <w:pBdr>
          <w:top w:val="nil"/>
          <w:left w:val="nil"/>
          <w:bottom w:val="nil"/>
          <w:right w:val="nil"/>
          <w:between w:val="nil"/>
        </w:pBdr>
        <w:ind w:left="360"/>
        <w:jc w:val="both"/>
        <w:rPr>
          <w:rFonts w:ascii="Aptos" w:eastAsia="Aptos" w:hAnsi="Aptos" w:cs="Aptos"/>
          <w:color w:val="000000"/>
        </w:rPr>
      </w:pPr>
      <w:r>
        <w:rPr>
          <w:rFonts w:ascii="Aptos" w:eastAsia="Aptos" w:hAnsi="Aptos" w:cs="Aptos"/>
          <w:b/>
          <w:bCs/>
          <w:color w:val="000000"/>
          <w:u w:val="single"/>
        </w:rPr>
        <w:t>Respuesta del equipo evaluador</w:t>
      </w:r>
      <w:r>
        <w:rPr>
          <w:rFonts w:ascii="Aptos" w:eastAsia="Aptos" w:hAnsi="Aptos" w:cs="Aptos"/>
          <w:b/>
          <w:bCs/>
          <w:color w:val="000000"/>
        </w:rPr>
        <w:t>:</w:t>
      </w:r>
      <w:r>
        <w:rPr>
          <w:rFonts w:ascii="Aptos" w:eastAsia="Aptos" w:hAnsi="Aptos" w:cs="Aptos"/>
          <w:color w:val="000000"/>
        </w:rPr>
        <w:t xml:space="preserve"> Aún y cuando no existan ese tipo de gastos, el municipio </w:t>
      </w:r>
      <w:r>
        <w:rPr>
          <w:rFonts w:ascii="Aptos" w:eastAsia="Aptos" w:hAnsi="Aptos" w:cs="Aptos"/>
          <w:b/>
          <w:bCs/>
          <w:color w:val="000000"/>
          <w:u w:val="single"/>
        </w:rPr>
        <w:t>debe informar y publicar en cualquier medio y lugar la no existencia de ese tipo de gastos</w:t>
      </w:r>
      <w:r>
        <w:rPr>
          <w:rFonts w:ascii="Aptos" w:eastAsia="Aptos" w:hAnsi="Aptos" w:cs="Aptos"/>
          <w:color w:val="000000"/>
        </w:rPr>
        <w:t>.</w:t>
      </w:r>
    </w:p>
    <w:p w14:paraId="792DBA16" w14:textId="77777777" w:rsidR="005C57A0" w:rsidRDefault="0010165E">
      <w:pPr>
        <w:pBdr>
          <w:top w:val="nil"/>
          <w:left w:val="nil"/>
          <w:bottom w:val="nil"/>
          <w:right w:val="nil"/>
          <w:between w:val="nil"/>
        </w:pBdr>
        <w:ind w:left="360"/>
        <w:jc w:val="both"/>
        <w:rPr>
          <w:rFonts w:ascii="Aptos" w:eastAsia="Aptos" w:hAnsi="Aptos" w:cs="Aptos"/>
          <w:color w:val="000000"/>
        </w:rPr>
      </w:pPr>
      <w:r>
        <w:rPr>
          <w:rFonts w:ascii="Aptos" w:eastAsia="Aptos" w:hAnsi="Aptos" w:cs="Aptos"/>
          <w:color w:val="000000"/>
        </w:rPr>
        <w:t xml:space="preserve"> </w:t>
      </w:r>
    </w:p>
    <w:p w14:paraId="792DBA17" w14:textId="77777777" w:rsidR="005C57A0" w:rsidRDefault="0010165E">
      <w:pPr>
        <w:pBdr>
          <w:top w:val="nil"/>
          <w:left w:val="nil"/>
          <w:bottom w:val="nil"/>
          <w:right w:val="nil"/>
          <w:between w:val="nil"/>
        </w:pBdr>
        <w:ind w:left="360"/>
        <w:jc w:val="both"/>
        <w:rPr>
          <w:rFonts w:ascii="Aptos" w:eastAsia="Aptos" w:hAnsi="Aptos" w:cs="Aptos"/>
          <w:color w:val="000000"/>
        </w:rPr>
      </w:pPr>
      <w:r>
        <w:rPr>
          <w:rFonts w:ascii="Aptos" w:eastAsia="Aptos" w:hAnsi="Aptos" w:cs="Aptos"/>
          <w:color w:val="000000"/>
        </w:rPr>
        <w:t xml:space="preserve">En este supuesto, en el caso de que no se informe, la calificación será </w:t>
      </w:r>
      <w:r>
        <w:rPr>
          <w:rFonts w:ascii="Aptos" w:eastAsia="Aptos" w:hAnsi="Aptos" w:cs="Aptos"/>
          <w:b/>
          <w:bCs/>
          <w:color w:val="000000"/>
        </w:rPr>
        <w:t>NO</w:t>
      </w:r>
      <w:r>
        <w:rPr>
          <w:rFonts w:ascii="Aptos" w:eastAsia="Aptos" w:hAnsi="Aptos" w:cs="Aptos"/>
          <w:color w:val="000000"/>
        </w:rPr>
        <w:t xml:space="preserve"> y la puntuación de </w:t>
      </w:r>
      <w:r>
        <w:rPr>
          <w:rFonts w:ascii="Aptos" w:eastAsia="Aptos" w:hAnsi="Aptos" w:cs="Aptos"/>
          <w:b/>
          <w:bCs/>
          <w:color w:val="000000"/>
        </w:rPr>
        <w:t>Cero (0)</w:t>
      </w:r>
      <w:r>
        <w:rPr>
          <w:rFonts w:ascii="Aptos" w:eastAsia="Aptos" w:hAnsi="Aptos" w:cs="Aptos"/>
          <w:color w:val="000000"/>
        </w:rPr>
        <w:t>.</w:t>
      </w:r>
    </w:p>
    <w:p w14:paraId="792DBA18" w14:textId="77777777" w:rsidR="005C57A0" w:rsidRDefault="005C57A0">
      <w:pPr>
        <w:pBdr>
          <w:top w:val="nil"/>
          <w:left w:val="nil"/>
          <w:bottom w:val="nil"/>
          <w:right w:val="nil"/>
          <w:between w:val="nil"/>
        </w:pBdr>
        <w:jc w:val="both"/>
        <w:rPr>
          <w:rFonts w:ascii="Aptos" w:eastAsia="Aptos" w:hAnsi="Aptos" w:cs="Aptos"/>
          <w:color w:val="000000"/>
        </w:rPr>
      </w:pPr>
    </w:p>
    <w:p w14:paraId="792DBA19"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Toda la información deberá estar disponible para su consulta directa, de manera libre y sin restricciones, sin la necesidad de realizar solicitudes formales, registros previos con la entrega de datos personales u otros similares, y deberá estar publicada en la página oficial del gobierno municipal o en la Plataforma Nacional de Transparencia (PNT).</w:t>
      </w:r>
    </w:p>
    <w:p w14:paraId="792DBA1A" w14:textId="77777777" w:rsidR="005C57A0" w:rsidRDefault="005C57A0">
      <w:pPr>
        <w:pBdr>
          <w:top w:val="nil"/>
          <w:left w:val="nil"/>
          <w:bottom w:val="nil"/>
          <w:right w:val="nil"/>
          <w:between w:val="nil"/>
        </w:pBdr>
        <w:jc w:val="both"/>
        <w:rPr>
          <w:rFonts w:ascii="Aptos" w:eastAsia="Aptos" w:hAnsi="Aptos" w:cs="Aptos"/>
          <w:color w:val="000000"/>
        </w:rPr>
      </w:pPr>
    </w:p>
    <w:p w14:paraId="792DBA1B"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Cuando la información esté disponible en la página electrónica del ayuntamiento, deberá publicarse en archivos descargables, legibles y funcionales, que permitan su apertura, lectura y consulta directa por cualquier persona, sin requerir software especializado ni presentar obstáculos técnicos que impidan su comprensión y uso básico.</w:t>
      </w:r>
    </w:p>
    <w:p w14:paraId="792DBA1C" w14:textId="77777777" w:rsidR="005C57A0" w:rsidRDefault="005C57A0">
      <w:pPr>
        <w:pBdr>
          <w:top w:val="nil"/>
          <w:left w:val="nil"/>
          <w:bottom w:val="nil"/>
          <w:right w:val="nil"/>
          <w:between w:val="nil"/>
        </w:pBdr>
        <w:ind w:left="360"/>
        <w:jc w:val="both"/>
        <w:rPr>
          <w:rFonts w:ascii="Aptos" w:eastAsia="Aptos" w:hAnsi="Aptos" w:cs="Aptos"/>
          <w:color w:val="000000"/>
          <w:u w:val="single"/>
        </w:rPr>
      </w:pPr>
    </w:p>
    <w:p w14:paraId="792DBA1D"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Para más ejemplos consulte el Manual de Aplicación de la Herramienta CIMTRA-Municipal o el Manual de Criterios CIMTRA Municipal, disponibles en </w:t>
      </w:r>
      <w:hyperlink r:id="rId8">
        <w:r w:rsidR="005C57A0">
          <w:rPr>
            <w:rFonts w:ascii="Aptos" w:eastAsia="Aptos" w:hAnsi="Aptos" w:cs="Aptos"/>
            <w:color w:val="0000FF"/>
            <w:u w:val="single"/>
          </w:rPr>
          <w:t>https://cimtra.org.mx/herramientas-de-cimtra/</w:t>
        </w:r>
      </w:hyperlink>
      <w:r>
        <w:rPr>
          <w:rFonts w:ascii="Aptos" w:eastAsia="Aptos" w:hAnsi="Aptos" w:cs="Aptos"/>
          <w:color w:val="000000"/>
        </w:rPr>
        <w:t xml:space="preserve"> o contacte a los coordinadores.</w:t>
      </w:r>
    </w:p>
    <w:p w14:paraId="792DBA1E" w14:textId="77777777" w:rsidR="005C57A0" w:rsidRDefault="005C57A0">
      <w:pPr>
        <w:pBdr>
          <w:top w:val="nil"/>
          <w:left w:val="nil"/>
          <w:bottom w:val="nil"/>
          <w:right w:val="nil"/>
          <w:between w:val="nil"/>
        </w:pBdr>
        <w:jc w:val="both"/>
        <w:rPr>
          <w:rFonts w:ascii="Aptos" w:eastAsia="Aptos" w:hAnsi="Aptos" w:cs="Aptos"/>
          <w:color w:val="000000"/>
        </w:rPr>
      </w:pPr>
    </w:p>
    <w:p w14:paraId="792DBA1F"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Previo a la aplicación de la presente herramienta </w:t>
      </w:r>
      <w:r>
        <w:rPr>
          <w:rFonts w:ascii="Aptos" w:eastAsia="Aptos" w:hAnsi="Aptos" w:cs="Aptos"/>
          <w:b/>
          <w:bCs/>
          <w:color w:val="000000"/>
          <w:u w:val="single"/>
        </w:rPr>
        <w:t>es OBLIGATORIO haber tomado la capacitación respectiva</w:t>
      </w:r>
      <w:r>
        <w:rPr>
          <w:rFonts w:ascii="Aptos" w:eastAsia="Aptos" w:hAnsi="Aptos" w:cs="Aptos"/>
          <w:color w:val="000000"/>
        </w:rPr>
        <w:t xml:space="preserve"> ya sea con el Grupo Local CIMTRA o con la Coordinación Nacional. También debe establecer contacto con la Coordinación Nacional para dar aviso del arranque del ejercicio de evaluación.</w:t>
      </w:r>
    </w:p>
    <w:p w14:paraId="792DBA20" w14:textId="77777777" w:rsidR="005C57A0" w:rsidRDefault="005C57A0">
      <w:pPr>
        <w:pBdr>
          <w:top w:val="nil"/>
          <w:left w:val="nil"/>
          <w:bottom w:val="nil"/>
          <w:right w:val="nil"/>
          <w:between w:val="nil"/>
        </w:pBdr>
        <w:tabs>
          <w:tab w:val="left" w:pos="1500"/>
        </w:tabs>
        <w:jc w:val="both"/>
        <w:rPr>
          <w:rFonts w:ascii="Aptos" w:eastAsia="Aptos" w:hAnsi="Aptos" w:cs="Aptos"/>
          <w:b/>
          <w:bCs/>
          <w:color w:val="000000"/>
        </w:rPr>
      </w:pPr>
    </w:p>
    <w:p w14:paraId="792DBA21" w14:textId="77777777" w:rsidR="005C57A0" w:rsidRDefault="0010165E">
      <w:pPr>
        <w:rPr>
          <w:rFonts w:ascii="Aptos" w:eastAsia="Aptos" w:hAnsi="Aptos" w:cs="Aptos"/>
          <w:b/>
          <w:bCs/>
          <w:color w:val="FFFFFF"/>
          <w:sz w:val="32"/>
          <w:szCs w:val="32"/>
          <w:shd w:val="clear" w:color="auto" w:fill="2E75B5"/>
        </w:rPr>
      </w:pPr>
      <w:r>
        <w:br w:type="page"/>
      </w:r>
    </w:p>
    <w:p w14:paraId="792DBA22" w14:textId="77777777" w:rsidR="005C57A0" w:rsidRDefault="0010165E">
      <w:pPr>
        <w:pBdr>
          <w:top w:val="nil"/>
          <w:left w:val="nil"/>
          <w:bottom w:val="nil"/>
          <w:right w:val="nil"/>
          <w:between w:val="nil"/>
        </w:pBdr>
        <w:shd w:val="clear" w:color="auto" w:fill="4472C4"/>
        <w:jc w:val="both"/>
        <w:rPr>
          <w:rFonts w:ascii="Aptos" w:eastAsia="Aptos" w:hAnsi="Aptos" w:cs="Aptos"/>
          <w:b/>
          <w:bCs/>
          <w:color w:val="FFFFFF"/>
          <w:sz w:val="32"/>
          <w:szCs w:val="32"/>
        </w:rPr>
      </w:pPr>
      <w:r>
        <w:rPr>
          <w:rFonts w:ascii="Aptos" w:eastAsia="Aptos" w:hAnsi="Aptos" w:cs="Aptos"/>
          <w:b/>
          <w:bCs/>
          <w:color w:val="FFFFFF"/>
          <w:sz w:val="32"/>
          <w:szCs w:val="32"/>
          <w:shd w:val="clear" w:color="auto" w:fill="2E75B5"/>
        </w:rPr>
        <w:lastRenderedPageBreak/>
        <w:t>CAMPO 1: INFORMACIÓN A LA CIUDADANÍA</w:t>
      </w:r>
    </w:p>
    <w:p w14:paraId="792DBA23" w14:textId="77777777" w:rsidR="005C57A0" w:rsidRDefault="005C57A0">
      <w:pPr>
        <w:pBdr>
          <w:top w:val="nil"/>
          <w:left w:val="nil"/>
          <w:bottom w:val="nil"/>
          <w:right w:val="nil"/>
          <w:between w:val="nil"/>
        </w:pBdr>
        <w:jc w:val="both"/>
        <w:rPr>
          <w:rFonts w:ascii="Aptos" w:eastAsia="Aptos" w:hAnsi="Aptos" w:cs="Aptos"/>
          <w:color w:val="000000"/>
        </w:rPr>
      </w:pPr>
    </w:p>
    <w:p w14:paraId="792DBA24" w14:textId="77777777" w:rsidR="005C57A0" w:rsidRDefault="0010165E">
      <w:pPr>
        <w:pBdr>
          <w:top w:val="nil"/>
          <w:left w:val="nil"/>
          <w:bottom w:val="nil"/>
          <w:right w:val="nil"/>
          <w:between w:val="nil"/>
        </w:pBdr>
        <w:shd w:val="clear" w:color="auto" w:fill="E7E6E6"/>
        <w:jc w:val="both"/>
        <w:rPr>
          <w:rFonts w:ascii="Aptos" w:eastAsia="Aptos" w:hAnsi="Aptos" w:cs="Aptos"/>
          <w:b/>
          <w:bCs/>
          <w:color w:val="000000"/>
          <w:u w:val="single"/>
        </w:rPr>
      </w:pPr>
      <w:r>
        <w:rPr>
          <w:rFonts w:ascii="Aptos" w:eastAsia="Aptos" w:hAnsi="Aptos" w:cs="Aptos"/>
          <w:b/>
          <w:bCs/>
          <w:color w:val="000000"/>
          <w:u w:val="single"/>
        </w:rPr>
        <w:t>BLOQUE DE GASTOS</w:t>
      </w:r>
    </w:p>
    <w:p w14:paraId="792DBA25" w14:textId="77777777" w:rsidR="005C57A0" w:rsidRDefault="005C57A0">
      <w:pPr>
        <w:pBdr>
          <w:top w:val="nil"/>
          <w:left w:val="nil"/>
          <w:bottom w:val="nil"/>
          <w:right w:val="nil"/>
          <w:between w:val="nil"/>
        </w:pBdr>
        <w:jc w:val="both"/>
        <w:rPr>
          <w:rFonts w:ascii="Aptos" w:eastAsia="Aptos" w:hAnsi="Aptos" w:cs="Aptos"/>
          <w:color w:val="000000"/>
        </w:rPr>
      </w:pPr>
    </w:p>
    <w:p w14:paraId="792DBA26" w14:textId="77777777" w:rsidR="005C57A0" w:rsidRDefault="0010165E">
      <w:pPr>
        <w:pBdr>
          <w:top w:val="nil"/>
          <w:left w:val="nil"/>
          <w:bottom w:val="nil"/>
          <w:right w:val="nil"/>
          <w:between w:val="nil"/>
        </w:pBdr>
        <w:jc w:val="both"/>
        <w:rPr>
          <w:rFonts w:ascii="Aptos" w:eastAsia="Aptos" w:hAnsi="Aptos" w:cs="Aptos"/>
          <w:b/>
          <w:bCs/>
          <w:color w:val="000000"/>
        </w:rPr>
      </w:pPr>
      <w:r>
        <w:rPr>
          <w:rFonts w:ascii="Aptos" w:eastAsia="Aptos" w:hAnsi="Aptos" w:cs="Aptos"/>
          <w:color w:val="000000"/>
        </w:rPr>
        <w:t xml:space="preserve">1. El gobierno municipal tiene información sobre </w:t>
      </w:r>
      <w:r>
        <w:rPr>
          <w:rFonts w:ascii="Aptos" w:eastAsia="Aptos" w:hAnsi="Aptos" w:cs="Aptos"/>
          <w:b/>
          <w:bCs/>
          <w:color w:val="000000"/>
        </w:rPr>
        <w:t>comunicación social</w:t>
      </w:r>
      <w:r>
        <w:rPr>
          <w:rFonts w:ascii="Aptos" w:eastAsia="Aptos" w:hAnsi="Aptos" w:cs="Aptos"/>
          <w:color w:val="000000"/>
        </w:rPr>
        <w:t xml:space="preserve"> a la vista de toda persona en formato abierto, accesible y electrónico, integrado por:</w:t>
      </w:r>
    </w:p>
    <w:p w14:paraId="792DBA2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9"/>
        <w:tblW w:w="8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99"/>
        <w:gridCol w:w="508"/>
        <w:gridCol w:w="304"/>
        <w:gridCol w:w="506"/>
        <w:gridCol w:w="435"/>
      </w:tblGrid>
      <w:tr w:rsidR="005C57A0" w14:paraId="792DBA2D" w14:textId="77777777">
        <w:tc>
          <w:tcPr>
            <w:tcW w:w="6799" w:type="dxa"/>
          </w:tcPr>
          <w:p w14:paraId="792DBA2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1.1 Información de gastos ejercidos y pagados en comunicación social.</w:t>
            </w:r>
          </w:p>
        </w:tc>
        <w:tc>
          <w:tcPr>
            <w:tcW w:w="508" w:type="dxa"/>
          </w:tcPr>
          <w:p w14:paraId="792DBA2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04" w:type="dxa"/>
          </w:tcPr>
          <w:p w14:paraId="792DBA2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06" w:type="dxa"/>
          </w:tcPr>
          <w:p w14:paraId="792DBA2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435" w:type="dxa"/>
          </w:tcPr>
          <w:p w14:paraId="792DBA2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A33" w14:textId="77777777">
        <w:tc>
          <w:tcPr>
            <w:tcW w:w="6799" w:type="dxa"/>
          </w:tcPr>
          <w:p w14:paraId="792DBA2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1.2 Comparativo directamente contra el monto ejercido y pagado del año inmediato anterior.</w:t>
            </w:r>
          </w:p>
        </w:tc>
        <w:tc>
          <w:tcPr>
            <w:tcW w:w="508" w:type="dxa"/>
          </w:tcPr>
          <w:p w14:paraId="792DBA2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04" w:type="dxa"/>
          </w:tcPr>
          <w:p w14:paraId="792DBA3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06" w:type="dxa"/>
          </w:tcPr>
          <w:p w14:paraId="792DBA3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435" w:type="dxa"/>
          </w:tcPr>
          <w:p w14:paraId="792DBA3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A39" w14:textId="77777777">
        <w:tc>
          <w:tcPr>
            <w:tcW w:w="6799" w:type="dxa"/>
          </w:tcPr>
          <w:p w14:paraId="792DBA3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1.3 Información desglosada por nombre y RFC de la empresa con la que se ejerció y pagó el gasto.</w:t>
            </w:r>
          </w:p>
        </w:tc>
        <w:tc>
          <w:tcPr>
            <w:tcW w:w="508" w:type="dxa"/>
          </w:tcPr>
          <w:p w14:paraId="792DBA3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04" w:type="dxa"/>
          </w:tcPr>
          <w:p w14:paraId="792DBA3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06" w:type="dxa"/>
          </w:tcPr>
          <w:p w14:paraId="792DBA3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435" w:type="dxa"/>
          </w:tcPr>
          <w:p w14:paraId="792DBA3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A3F" w14:textId="77777777">
        <w:tc>
          <w:tcPr>
            <w:tcW w:w="6799" w:type="dxa"/>
          </w:tcPr>
          <w:p w14:paraId="792DBA3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1.4 Listado que incluye el número de factura(s) y fecha de emisión.</w:t>
            </w:r>
          </w:p>
        </w:tc>
        <w:tc>
          <w:tcPr>
            <w:tcW w:w="508" w:type="dxa"/>
          </w:tcPr>
          <w:p w14:paraId="792DBA3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04" w:type="dxa"/>
          </w:tcPr>
          <w:p w14:paraId="792DBA3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06" w:type="dxa"/>
          </w:tcPr>
          <w:p w14:paraId="792DBA3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435" w:type="dxa"/>
          </w:tcPr>
          <w:p w14:paraId="792DBA3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A4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Fundamento legal: LGTAIP-Art.65 Fracción XXI</w:t>
      </w:r>
    </w:p>
    <w:p w14:paraId="792DBA41" w14:textId="77777777" w:rsidR="005C57A0" w:rsidRDefault="005C57A0">
      <w:pPr>
        <w:pBdr>
          <w:top w:val="nil"/>
          <w:left w:val="nil"/>
          <w:bottom w:val="nil"/>
          <w:right w:val="nil"/>
          <w:between w:val="nil"/>
        </w:pBdr>
        <w:jc w:val="both"/>
        <w:rPr>
          <w:rFonts w:ascii="Aptos" w:eastAsia="Aptos" w:hAnsi="Aptos" w:cs="Aptos"/>
          <w:color w:val="538135"/>
          <w:sz w:val="20"/>
          <w:szCs w:val="20"/>
        </w:rPr>
      </w:pPr>
    </w:p>
    <w:tbl>
      <w:tblPr>
        <w:tblStyle w:val="afffffffffa"/>
        <w:tblW w:w="8455" w:type="dxa"/>
        <w:jc w:val="center"/>
        <w:tblLayout w:type="fixed"/>
        <w:tblLook w:val="0400" w:firstRow="0" w:lastRow="0" w:firstColumn="0" w:lastColumn="0" w:noHBand="0" w:noVBand="1"/>
      </w:tblPr>
      <w:tblGrid>
        <w:gridCol w:w="1129"/>
        <w:gridCol w:w="944"/>
        <w:gridCol w:w="1300"/>
        <w:gridCol w:w="1300"/>
        <w:gridCol w:w="1300"/>
        <w:gridCol w:w="1300"/>
        <w:gridCol w:w="1182"/>
      </w:tblGrid>
      <w:tr w:rsidR="005C57A0" w14:paraId="792DBA44" w14:textId="77777777">
        <w:trPr>
          <w:trHeight w:val="320"/>
          <w:jc w:val="center"/>
        </w:trPr>
        <w:tc>
          <w:tcPr>
            <w:tcW w:w="1129" w:type="dxa"/>
            <w:vMerge w:val="restart"/>
            <w:tcBorders>
              <w:top w:val="single" w:sz="4" w:space="0" w:color="000000"/>
              <w:left w:val="single" w:sz="4" w:space="0" w:color="000000"/>
              <w:right w:val="single" w:sz="4" w:space="0" w:color="000000"/>
            </w:tcBorders>
          </w:tcPr>
          <w:p w14:paraId="792DBA42" w14:textId="77777777" w:rsidR="005C57A0" w:rsidRDefault="005C57A0">
            <w:pPr>
              <w:jc w:val="center"/>
              <w:rPr>
                <w:rFonts w:ascii="Aptos" w:eastAsia="Aptos" w:hAnsi="Aptos" w:cs="Aptos"/>
                <w:b/>
                <w:bCs/>
                <w:color w:val="000000"/>
                <w:sz w:val="18"/>
                <w:szCs w:val="18"/>
              </w:rPr>
            </w:pPr>
          </w:p>
        </w:tc>
        <w:tc>
          <w:tcPr>
            <w:tcW w:w="7326" w:type="dxa"/>
            <w:gridSpan w:val="6"/>
            <w:tcBorders>
              <w:top w:val="single" w:sz="4" w:space="0" w:color="000000"/>
              <w:left w:val="single" w:sz="4" w:space="0" w:color="000000"/>
              <w:bottom w:val="single" w:sz="4" w:space="0" w:color="000000"/>
              <w:right w:val="single" w:sz="4" w:space="0" w:color="000000"/>
            </w:tcBorders>
            <w:vAlign w:val="center"/>
          </w:tcPr>
          <w:p w14:paraId="792DBA43"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A4C" w14:textId="77777777">
        <w:trPr>
          <w:trHeight w:val="780"/>
          <w:jc w:val="center"/>
        </w:trPr>
        <w:tc>
          <w:tcPr>
            <w:tcW w:w="1129" w:type="dxa"/>
            <w:vMerge/>
            <w:tcBorders>
              <w:top w:val="single" w:sz="4" w:space="0" w:color="000000"/>
              <w:left w:val="single" w:sz="4" w:space="0" w:color="000000"/>
              <w:right w:val="single" w:sz="4" w:space="0" w:color="000000"/>
            </w:tcBorders>
          </w:tcPr>
          <w:p w14:paraId="792DBA45" w14:textId="77777777" w:rsidR="005C57A0" w:rsidRDefault="005C57A0">
            <w:pPr>
              <w:widowControl w:val="0"/>
              <w:pBdr>
                <w:top w:val="nil"/>
                <w:left w:val="nil"/>
                <w:bottom w:val="nil"/>
                <w:right w:val="nil"/>
                <w:between w:val="nil"/>
              </w:pBdr>
              <w:spacing w:line="276" w:lineRule="auto"/>
              <w:rPr>
                <w:rFonts w:ascii="Aptos" w:eastAsia="Aptos" w:hAnsi="Aptos" w:cs="Aptos"/>
                <w:b/>
                <w:bCs/>
                <w:color w:val="000000"/>
                <w:sz w:val="18"/>
                <w:szCs w:val="18"/>
              </w:rPr>
            </w:pPr>
          </w:p>
        </w:tc>
        <w:tc>
          <w:tcPr>
            <w:tcW w:w="944" w:type="dxa"/>
            <w:tcBorders>
              <w:top w:val="nil"/>
              <w:left w:val="single" w:sz="4" w:space="0" w:color="000000"/>
              <w:bottom w:val="single" w:sz="4" w:space="0" w:color="000000"/>
              <w:right w:val="single" w:sz="4" w:space="0" w:color="000000"/>
            </w:tcBorders>
            <w:vAlign w:val="center"/>
          </w:tcPr>
          <w:p w14:paraId="792DBA4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A4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A4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No </w:t>
            </w:r>
            <w:r>
              <w:rPr>
                <w:rFonts w:ascii="Aptos" w:eastAsia="Aptos" w:hAnsi="Aptos" w:cs="Aptos"/>
                <w:sz w:val="18"/>
                <w:szCs w:val="18"/>
              </w:rPr>
              <w:t>está</w:t>
            </w:r>
            <w:r>
              <w:rPr>
                <w:rFonts w:ascii="Aptos" w:eastAsia="Aptos" w:hAnsi="Aptos" w:cs="Aptos"/>
                <w:color w:val="000000"/>
                <w:sz w:val="18"/>
                <w:szCs w:val="18"/>
              </w:rPr>
              <w:t xml:space="preserve"> actualizada</w:t>
            </w:r>
          </w:p>
        </w:tc>
        <w:tc>
          <w:tcPr>
            <w:tcW w:w="1300" w:type="dxa"/>
            <w:tcBorders>
              <w:top w:val="nil"/>
              <w:left w:val="nil"/>
              <w:bottom w:val="single" w:sz="4" w:space="0" w:color="000000"/>
              <w:right w:val="single" w:sz="4" w:space="0" w:color="000000"/>
            </w:tcBorders>
            <w:vAlign w:val="center"/>
          </w:tcPr>
          <w:p w14:paraId="792DBA4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300" w:type="dxa"/>
            <w:tcBorders>
              <w:top w:val="nil"/>
              <w:left w:val="nil"/>
              <w:bottom w:val="single" w:sz="4" w:space="0" w:color="000000"/>
              <w:right w:val="single" w:sz="4" w:space="0" w:color="000000"/>
            </w:tcBorders>
            <w:vAlign w:val="center"/>
          </w:tcPr>
          <w:p w14:paraId="792DBA4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182" w:type="dxa"/>
            <w:tcBorders>
              <w:top w:val="nil"/>
              <w:left w:val="nil"/>
              <w:bottom w:val="single" w:sz="4" w:space="0" w:color="000000"/>
              <w:right w:val="single" w:sz="4" w:space="0" w:color="000000"/>
            </w:tcBorders>
            <w:vAlign w:val="center"/>
          </w:tcPr>
          <w:p w14:paraId="792DBA4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A54" w14:textId="77777777">
        <w:trPr>
          <w:trHeight w:val="320"/>
          <w:jc w:val="center"/>
        </w:trPr>
        <w:tc>
          <w:tcPr>
            <w:tcW w:w="1129" w:type="dxa"/>
            <w:tcBorders>
              <w:top w:val="nil"/>
              <w:left w:val="single" w:sz="4" w:space="0" w:color="000000"/>
              <w:bottom w:val="single" w:sz="4" w:space="0" w:color="000000"/>
              <w:right w:val="single" w:sz="4" w:space="0" w:color="000000"/>
            </w:tcBorders>
          </w:tcPr>
          <w:p w14:paraId="792DBA4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1.1</w:t>
            </w:r>
          </w:p>
        </w:tc>
        <w:tc>
          <w:tcPr>
            <w:tcW w:w="944" w:type="dxa"/>
            <w:tcBorders>
              <w:top w:val="nil"/>
              <w:left w:val="single" w:sz="4" w:space="0" w:color="000000"/>
              <w:bottom w:val="single" w:sz="4" w:space="0" w:color="000000"/>
              <w:right w:val="single" w:sz="4" w:space="0" w:color="000000"/>
            </w:tcBorders>
            <w:vAlign w:val="bottom"/>
          </w:tcPr>
          <w:p w14:paraId="792DBA4E" w14:textId="77777777" w:rsidR="005C57A0" w:rsidRDefault="0010165E">
            <w:pPr>
              <w:rPr>
                <w:rFonts w:ascii="Aptos" w:eastAsia="Aptos" w:hAnsi="Aptos" w:cs="Aptos"/>
                <w:color w:val="000000"/>
                <w:sz w:val="18"/>
                <w:szCs w:val="18"/>
              </w:rPr>
            </w:pPr>
            <w:r>
              <w:rPr>
                <w:rFonts w:ascii="Aptos" w:eastAsia="Aptos" w:hAnsi="Aptos" w:cs="Aptos"/>
                <w:color w:val="000000"/>
                <w:sz w:val="18"/>
                <w:szCs w:val="18"/>
              </w:rPr>
              <w:t> </w:t>
            </w:r>
          </w:p>
        </w:tc>
        <w:tc>
          <w:tcPr>
            <w:tcW w:w="1300" w:type="dxa"/>
            <w:tcBorders>
              <w:top w:val="nil"/>
              <w:left w:val="nil"/>
              <w:bottom w:val="single" w:sz="4" w:space="0" w:color="000000"/>
              <w:right w:val="single" w:sz="4" w:space="0" w:color="000000"/>
            </w:tcBorders>
            <w:vAlign w:val="bottom"/>
          </w:tcPr>
          <w:p w14:paraId="792DBA4F" w14:textId="77777777" w:rsidR="005C57A0" w:rsidRDefault="0010165E">
            <w:pPr>
              <w:rPr>
                <w:rFonts w:ascii="Aptos" w:eastAsia="Aptos" w:hAnsi="Aptos" w:cs="Aptos"/>
                <w:color w:val="000000"/>
                <w:sz w:val="18"/>
                <w:szCs w:val="18"/>
              </w:rPr>
            </w:pPr>
            <w:r>
              <w:rPr>
                <w:rFonts w:ascii="Aptos" w:eastAsia="Aptos" w:hAnsi="Aptos" w:cs="Aptos"/>
                <w:color w:val="000000"/>
                <w:sz w:val="18"/>
                <w:szCs w:val="18"/>
              </w:rPr>
              <w:t> </w:t>
            </w:r>
          </w:p>
        </w:tc>
        <w:tc>
          <w:tcPr>
            <w:tcW w:w="1300" w:type="dxa"/>
            <w:tcBorders>
              <w:top w:val="nil"/>
              <w:left w:val="nil"/>
              <w:bottom w:val="single" w:sz="4" w:space="0" w:color="000000"/>
              <w:right w:val="single" w:sz="4" w:space="0" w:color="000000"/>
            </w:tcBorders>
            <w:vAlign w:val="bottom"/>
          </w:tcPr>
          <w:p w14:paraId="792DBA50" w14:textId="77777777" w:rsidR="005C57A0" w:rsidRDefault="0010165E">
            <w:pPr>
              <w:rPr>
                <w:rFonts w:ascii="Aptos" w:eastAsia="Aptos" w:hAnsi="Aptos" w:cs="Aptos"/>
                <w:color w:val="000000"/>
                <w:sz w:val="18"/>
                <w:szCs w:val="18"/>
              </w:rPr>
            </w:pPr>
            <w:r>
              <w:rPr>
                <w:rFonts w:ascii="Aptos" w:eastAsia="Aptos" w:hAnsi="Aptos" w:cs="Aptos"/>
                <w:color w:val="000000"/>
                <w:sz w:val="18"/>
                <w:szCs w:val="18"/>
              </w:rPr>
              <w:t> </w:t>
            </w:r>
          </w:p>
        </w:tc>
        <w:tc>
          <w:tcPr>
            <w:tcW w:w="1300" w:type="dxa"/>
            <w:tcBorders>
              <w:top w:val="nil"/>
              <w:left w:val="nil"/>
              <w:bottom w:val="single" w:sz="4" w:space="0" w:color="000000"/>
              <w:right w:val="single" w:sz="4" w:space="0" w:color="000000"/>
            </w:tcBorders>
            <w:vAlign w:val="bottom"/>
          </w:tcPr>
          <w:p w14:paraId="792DBA51" w14:textId="77777777" w:rsidR="005C57A0" w:rsidRDefault="0010165E">
            <w:pPr>
              <w:rPr>
                <w:rFonts w:ascii="Aptos" w:eastAsia="Aptos" w:hAnsi="Aptos" w:cs="Aptos"/>
                <w:color w:val="000000"/>
                <w:sz w:val="18"/>
                <w:szCs w:val="18"/>
              </w:rPr>
            </w:pPr>
            <w:r>
              <w:rPr>
                <w:rFonts w:ascii="Aptos" w:eastAsia="Aptos" w:hAnsi="Aptos" w:cs="Aptos"/>
                <w:color w:val="000000"/>
                <w:sz w:val="18"/>
                <w:szCs w:val="18"/>
              </w:rPr>
              <w:t> </w:t>
            </w:r>
          </w:p>
        </w:tc>
        <w:tc>
          <w:tcPr>
            <w:tcW w:w="1300" w:type="dxa"/>
            <w:tcBorders>
              <w:top w:val="nil"/>
              <w:left w:val="nil"/>
              <w:bottom w:val="single" w:sz="4" w:space="0" w:color="000000"/>
              <w:right w:val="single" w:sz="4" w:space="0" w:color="000000"/>
            </w:tcBorders>
            <w:vAlign w:val="bottom"/>
          </w:tcPr>
          <w:p w14:paraId="792DBA52" w14:textId="77777777" w:rsidR="005C57A0" w:rsidRDefault="0010165E">
            <w:pPr>
              <w:rPr>
                <w:rFonts w:ascii="Aptos" w:eastAsia="Aptos" w:hAnsi="Aptos" w:cs="Aptos"/>
                <w:color w:val="000000"/>
                <w:sz w:val="18"/>
                <w:szCs w:val="18"/>
              </w:rPr>
            </w:pPr>
            <w:r>
              <w:rPr>
                <w:rFonts w:ascii="Aptos" w:eastAsia="Aptos" w:hAnsi="Aptos" w:cs="Aptos"/>
                <w:color w:val="000000"/>
                <w:sz w:val="18"/>
                <w:szCs w:val="18"/>
              </w:rPr>
              <w:t> </w:t>
            </w:r>
          </w:p>
        </w:tc>
        <w:tc>
          <w:tcPr>
            <w:tcW w:w="1182" w:type="dxa"/>
            <w:tcBorders>
              <w:top w:val="nil"/>
              <w:left w:val="nil"/>
              <w:bottom w:val="single" w:sz="4" w:space="0" w:color="000000"/>
              <w:right w:val="single" w:sz="4" w:space="0" w:color="000000"/>
            </w:tcBorders>
            <w:vAlign w:val="bottom"/>
          </w:tcPr>
          <w:p w14:paraId="792DBA53" w14:textId="77777777" w:rsidR="005C57A0" w:rsidRDefault="0010165E">
            <w:pPr>
              <w:rPr>
                <w:rFonts w:ascii="Aptos" w:eastAsia="Aptos" w:hAnsi="Aptos" w:cs="Aptos"/>
                <w:color w:val="000000"/>
                <w:sz w:val="18"/>
                <w:szCs w:val="18"/>
              </w:rPr>
            </w:pPr>
            <w:r>
              <w:rPr>
                <w:rFonts w:ascii="Aptos" w:eastAsia="Aptos" w:hAnsi="Aptos" w:cs="Aptos"/>
                <w:color w:val="000000"/>
                <w:sz w:val="18"/>
                <w:szCs w:val="18"/>
              </w:rPr>
              <w:t> </w:t>
            </w:r>
          </w:p>
        </w:tc>
      </w:tr>
      <w:tr w:rsidR="005C57A0" w14:paraId="792DBA5C" w14:textId="77777777">
        <w:trPr>
          <w:trHeight w:val="320"/>
          <w:jc w:val="center"/>
        </w:trPr>
        <w:tc>
          <w:tcPr>
            <w:tcW w:w="1129" w:type="dxa"/>
            <w:tcBorders>
              <w:top w:val="single" w:sz="4" w:space="0" w:color="000000"/>
              <w:left w:val="single" w:sz="4" w:space="0" w:color="000000"/>
              <w:bottom w:val="single" w:sz="4" w:space="0" w:color="000000"/>
              <w:right w:val="single" w:sz="4" w:space="0" w:color="000000"/>
            </w:tcBorders>
          </w:tcPr>
          <w:p w14:paraId="792DBA5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1.2</w:t>
            </w:r>
          </w:p>
        </w:tc>
        <w:tc>
          <w:tcPr>
            <w:tcW w:w="944" w:type="dxa"/>
            <w:tcBorders>
              <w:top w:val="single" w:sz="4" w:space="0" w:color="000000"/>
              <w:left w:val="single" w:sz="4" w:space="0" w:color="000000"/>
              <w:bottom w:val="single" w:sz="4" w:space="0" w:color="000000"/>
              <w:right w:val="single" w:sz="4" w:space="0" w:color="000000"/>
            </w:tcBorders>
            <w:vAlign w:val="bottom"/>
          </w:tcPr>
          <w:p w14:paraId="792DBA56" w14:textId="77777777" w:rsidR="005C57A0" w:rsidRDefault="005C57A0">
            <w:pPr>
              <w:rPr>
                <w:rFonts w:ascii="Aptos" w:eastAsia="Aptos" w:hAnsi="Aptos" w:cs="Aptos"/>
                <w:color w:val="000000"/>
                <w:sz w:val="18"/>
                <w:szCs w:val="18"/>
              </w:rPr>
            </w:pPr>
          </w:p>
        </w:tc>
        <w:tc>
          <w:tcPr>
            <w:tcW w:w="1300" w:type="dxa"/>
            <w:tcBorders>
              <w:top w:val="single" w:sz="4" w:space="0" w:color="000000"/>
              <w:left w:val="nil"/>
              <w:bottom w:val="single" w:sz="4" w:space="0" w:color="000000"/>
              <w:right w:val="single" w:sz="4" w:space="0" w:color="000000"/>
            </w:tcBorders>
            <w:vAlign w:val="bottom"/>
          </w:tcPr>
          <w:p w14:paraId="792DBA57" w14:textId="77777777" w:rsidR="005C57A0" w:rsidRDefault="005C57A0">
            <w:pPr>
              <w:rPr>
                <w:rFonts w:ascii="Aptos" w:eastAsia="Aptos" w:hAnsi="Aptos" w:cs="Aptos"/>
                <w:color w:val="000000"/>
                <w:sz w:val="18"/>
                <w:szCs w:val="18"/>
              </w:rPr>
            </w:pPr>
          </w:p>
        </w:tc>
        <w:tc>
          <w:tcPr>
            <w:tcW w:w="1300" w:type="dxa"/>
            <w:tcBorders>
              <w:top w:val="single" w:sz="4" w:space="0" w:color="000000"/>
              <w:left w:val="nil"/>
              <w:bottom w:val="single" w:sz="4" w:space="0" w:color="000000"/>
              <w:right w:val="single" w:sz="4" w:space="0" w:color="000000"/>
            </w:tcBorders>
            <w:vAlign w:val="bottom"/>
          </w:tcPr>
          <w:p w14:paraId="792DBA58" w14:textId="77777777" w:rsidR="005C57A0" w:rsidRDefault="005C57A0">
            <w:pPr>
              <w:rPr>
                <w:rFonts w:ascii="Aptos" w:eastAsia="Aptos" w:hAnsi="Aptos" w:cs="Aptos"/>
                <w:color w:val="000000"/>
                <w:sz w:val="18"/>
                <w:szCs w:val="18"/>
              </w:rPr>
            </w:pPr>
          </w:p>
        </w:tc>
        <w:tc>
          <w:tcPr>
            <w:tcW w:w="1300" w:type="dxa"/>
            <w:tcBorders>
              <w:top w:val="single" w:sz="4" w:space="0" w:color="000000"/>
              <w:left w:val="nil"/>
              <w:bottom w:val="single" w:sz="4" w:space="0" w:color="000000"/>
              <w:right w:val="single" w:sz="4" w:space="0" w:color="000000"/>
            </w:tcBorders>
            <w:vAlign w:val="bottom"/>
          </w:tcPr>
          <w:p w14:paraId="792DBA59" w14:textId="77777777" w:rsidR="005C57A0" w:rsidRDefault="005C57A0">
            <w:pPr>
              <w:rPr>
                <w:rFonts w:ascii="Aptos" w:eastAsia="Aptos" w:hAnsi="Aptos" w:cs="Aptos"/>
                <w:color w:val="000000"/>
                <w:sz w:val="18"/>
                <w:szCs w:val="18"/>
              </w:rPr>
            </w:pPr>
          </w:p>
        </w:tc>
        <w:tc>
          <w:tcPr>
            <w:tcW w:w="1300" w:type="dxa"/>
            <w:tcBorders>
              <w:top w:val="single" w:sz="4" w:space="0" w:color="000000"/>
              <w:left w:val="nil"/>
              <w:bottom w:val="single" w:sz="4" w:space="0" w:color="000000"/>
              <w:right w:val="single" w:sz="4" w:space="0" w:color="000000"/>
            </w:tcBorders>
            <w:vAlign w:val="bottom"/>
          </w:tcPr>
          <w:p w14:paraId="792DBA5A" w14:textId="77777777" w:rsidR="005C57A0" w:rsidRDefault="005C57A0">
            <w:pPr>
              <w:rPr>
                <w:rFonts w:ascii="Aptos" w:eastAsia="Aptos" w:hAnsi="Aptos" w:cs="Aptos"/>
                <w:color w:val="000000"/>
                <w:sz w:val="18"/>
                <w:szCs w:val="18"/>
              </w:rPr>
            </w:pPr>
          </w:p>
        </w:tc>
        <w:tc>
          <w:tcPr>
            <w:tcW w:w="1182" w:type="dxa"/>
            <w:tcBorders>
              <w:top w:val="single" w:sz="4" w:space="0" w:color="000000"/>
              <w:left w:val="nil"/>
              <w:bottom w:val="single" w:sz="4" w:space="0" w:color="000000"/>
              <w:right w:val="single" w:sz="4" w:space="0" w:color="000000"/>
            </w:tcBorders>
            <w:vAlign w:val="bottom"/>
          </w:tcPr>
          <w:p w14:paraId="792DBA5B" w14:textId="77777777" w:rsidR="005C57A0" w:rsidRDefault="005C57A0">
            <w:pPr>
              <w:rPr>
                <w:rFonts w:ascii="Aptos" w:eastAsia="Aptos" w:hAnsi="Aptos" w:cs="Aptos"/>
                <w:color w:val="000000"/>
                <w:sz w:val="18"/>
                <w:szCs w:val="18"/>
              </w:rPr>
            </w:pPr>
          </w:p>
        </w:tc>
      </w:tr>
      <w:tr w:rsidR="005C57A0" w14:paraId="792DBA64" w14:textId="77777777">
        <w:trPr>
          <w:trHeight w:val="320"/>
          <w:jc w:val="center"/>
        </w:trPr>
        <w:tc>
          <w:tcPr>
            <w:tcW w:w="1129" w:type="dxa"/>
            <w:tcBorders>
              <w:top w:val="single" w:sz="4" w:space="0" w:color="000000"/>
              <w:left w:val="single" w:sz="4" w:space="0" w:color="000000"/>
              <w:bottom w:val="single" w:sz="4" w:space="0" w:color="000000"/>
              <w:right w:val="single" w:sz="4" w:space="0" w:color="000000"/>
            </w:tcBorders>
          </w:tcPr>
          <w:p w14:paraId="792DBA5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1.3</w:t>
            </w:r>
          </w:p>
        </w:tc>
        <w:tc>
          <w:tcPr>
            <w:tcW w:w="944" w:type="dxa"/>
            <w:tcBorders>
              <w:top w:val="single" w:sz="4" w:space="0" w:color="000000"/>
              <w:left w:val="single" w:sz="4" w:space="0" w:color="000000"/>
              <w:bottom w:val="single" w:sz="4" w:space="0" w:color="000000"/>
              <w:right w:val="single" w:sz="4" w:space="0" w:color="000000"/>
            </w:tcBorders>
            <w:vAlign w:val="bottom"/>
          </w:tcPr>
          <w:p w14:paraId="792DBA5E" w14:textId="77777777" w:rsidR="005C57A0" w:rsidRDefault="005C57A0">
            <w:pPr>
              <w:rPr>
                <w:rFonts w:ascii="Aptos" w:eastAsia="Aptos" w:hAnsi="Aptos" w:cs="Aptos"/>
                <w:color w:val="000000"/>
                <w:sz w:val="18"/>
                <w:szCs w:val="18"/>
              </w:rPr>
            </w:pPr>
          </w:p>
        </w:tc>
        <w:tc>
          <w:tcPr>
            <w:tcW w:w="1300" w:type="dxa"/>
            <w:tcBorders>
              <w:top w:val="single" w:sz="4" w:space="0" w:color="000000"/>
              <w:left w:val="nil"/>
              <w:bottom w:val="single" w:sz="4" w:space="0" w:color="000000"/>
              <w:right w:val="single" w:sz="4" w:space="0" w:color="000000"/>
            </w:tcBorders>
            <w:vAlign w:val="bottom"/>
          </w:tcPr>
          <w:p w14:paraId="792DBA5F" w14:textId="77777777" w:rsidR="005C57A0" w:rsidRDefault="005C57A0">
            <w:pPr>
              <w:rPr>
                <w:rFonts w:ascii="Aptos" w:eastAsia="Aptos" w:hAnsi="Aptos" w:cs="Aptos"/>
                <w:color w:val="000000"/>
                <w:sz w:val="18"/>
                <w:szCs w:val="18"/>
              </w:rPr>
            </w:pPr>
          </w:p>
        </w:tc>
        <w:tc>
          <w:tcPr>
            <w:tcW w:w="1300" w:type="dxa"/>
            <w:tcBorders>
              <w:top w:val="single" w:sz="4" w:space="0" w:color="000000"/>
              <w:left w:val="nil"/>
              <w:bottom w:val="single" w:sz="4" w:space="0" w:color="000000"/>
              <w:right w:val="single" w:sz="4" w:space="0" w:color="000000"/>
            </w:tcBorders>
            <w:vAlign w:val="bottom"/>
          </w:tcPr>
          <w:p w14:paraId="792DBA60" w14:textId="77777777" w:rsidR="005C57A0" w:rsidRDefault="005C57A0">
            <w:pPr>
              <w:rPr>
                <w:rFonts w:ascii="Aptos" w:eastAsia="Aptos" w:hAnsi="Aptos" w:cs="Aptos"/>
                <w:color w:val="000000"/>
                <w:sz w:val="18"/>
                <w:szCs w:val="18"/>
              </w:rPr>
            </w:pPr>
          </w:p>
        </w:tc>
        <w:tc>
          <w:tcPr>
            <w:tcW w:w="1300" w:type="dxa"/>
            <w:tcBorders>
              <w:top w:val="single" w:sz="4" w:space="0" w:color="000000"/>
              <w:left w:val="nil"/>
              <w:bottom w:val="single" w:sz="4" w:space="0" w:color="000000"/>
              <w:right w:val="single" w:sz="4" w:space="0" w:color="000000"/>
            </w:tcBorders>
            <w:vAlign w:val="bottom"/>
          </w:tcPr>
          <w:p w14:paraId="792DBA61" w14:textId="77777777" w:rsidR="005C57A0" w:rsidRDefault="005C57A0">
            <w:pPr>
              <w:rPr>
                <w:rFonts w:ascii="Aptos" w:eastAsia="Aptos" w:hAnsi="Aptos" w:cs="Aptos"/>
                <w:color w:val="000000"/>
                <w:sz w:val="18"/>
                <w:szCs w:val="18"/>
              </w:rPr>
            </w:pPr>
          </w:p>
        </w:tc>
        <w:tc>
          <w:tcPr>
            <w:tcW w:w="1300" w:type="dxa"/>
            <w:tcBorders>
              <w:top w:val="single" w:sz="4" w:space="0" w:color="000000"/>
              <w:left w:val="nil"/>
              <w:bottom w:val="single" w:sz="4" w:space="0" w:color="000000"/>
              <w:right w:val="single" w:sz="4" w:space="0" w:color="000000"/>
            </w:tcBorders>
            <w:vAlign w:val="bottom"/>
          </w:tcPr>
          <w:p w14:paraId="792DBA62" w14:textId="77777777" w:rsidR="005C57A0" w:rsidRDefault="005C57A0">
            <w:pPr>
              <w:rPr>
                <w:rFonts w:ascii="Aptos" w:eastAsia="Aptos" w:hAnsi="Aptos" w:cs="Aptos"/>
                <w:color w:val="000000"/>
                <w:sz w:val="18"/>
                <w:szCs w:val="18"/>
              </w:rPr>
            </w:pPr>
          </w:p>
        </w:tc>
        <w:tc>
          <w:tcPr>
            <w:tcW w:w="1182" w:type="dxa"/>
            <w:tcBorders>
              <w:top w:val="single" w:sz="4" w:space="0" w:color="000000"/>
              <w:left w:val="nil"/>
              <w:bottom w:val="single" w:sz="4" w:space="0" w:color="000000"/>
              <w:right w:val="single" w:sz="4" w:space="0" w:color="000000"/>
            </w:tcBorders>
            <w:vAlign w:val="bottom"/>
          </w:tcPr>
          <w:p w14:paraId="792DBA63" w14:textId="77777777" w:rsidR="005C57A0" w:rsidRDefault="005C57A0">
            <w:pPr>
              <w:rPr>
                <w:rFonts w:ascii="Aptos" w:eastAsia="Aptos" w:hAnsi="Aptos" w:cs="Aptos"/>
                <w:color w:val="000000"/>
                <w:sz w:val="18"/>
                <w:szCs w:val="18"/>
              </w:rPr>
            </w:pPr>
          </w:p>
        </w:tc>
      </w:tr>
      <w:tr w:rsidR="005C57A0" w14:paraId="792DBA6C" w14:textId="77777777">
        <w:trPr>
          <w:trHeight w:val="320"/>
          <w:jc w:val="center"/>
        </w:trPr>
        <w:tc>
          <w:tcPr>
            <w:tcW w:w="1129" w:type="dxa"/>
            <w:tcBorders>
              <w:top w:val="single" w:sz="4" w:space="0" w:color="000000"/>
              <w:left w:val="single" w:sz="4" w:space="0" w:color="000000"/>
              <w:bottom w:val="single" w:sz="4" w:space="0" w:color="000000"/>
              <w:right w:val="single" w:sz="4" w:space="0" w:color="000000"/>
            </w:tcBorders>
          </w:tcPr>
          <w:p w14:paraId="792DBA6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1.4</w:t>
            </w:r>
          </w:p>
        </w:tc>
        <w:tc>
          <w:tcPr>
            <w:tcW w:w="944" w:type="dxa"/>
            <w:tcBorders>
              <w:top w:val="single" w:sz="4" w:space="0" w:color="000000"/>
              <w:left w:val="single" w:sz="4" w:space="0" w:color="000000"/>
              <w:bottom w:val="single" w:sz="4" w:space="0" w:color="000000"/>
              <w:right w:val="single" w:sz="4" w:space="0" w:color="000000"/>
            </w:tcBorders>
            <w:vAlign w:val="bottom"/>
          </w:tcPr>
          <w:p w14:paraId="792DBA66" w14:textId="77777777" w:rsidR="005C57A0" w:rsidRDefault="005C57A0">
            <w:pPr>
              <w:rPr>
                <w:rFonts w:ascii="Aptos" w:eastAsia="Aptos" w:hAnsi="Aptos" w:cs="Aptos"/>
                <w:color w:val="000000"/>
                <w:sz w:val="18"/>
                <w:szCs w:val="18"/>
              </w:rPr>
            </w:pPr>
          </w:p>
        </w:tc>
        <w:tc>
          <w:tcPr>
            <w:tcW w:w="1300" w:type="dxa"/>
            <w:tcBorders>
              <w:top w:val="single" w:sz="4" w:space="0" w:color="000000"/>
              <w:left w:val="nil"/>
              <w:bottom w:val="single" w:sz="4" w:space="0" w:color="000000"/>
              <w:right w:val="single" w:sz="4" w:space="0" w:color="000000"/>
            </w:tcBorders>
            <w:vAlign w:val="bottom"/>
          </w:tcPr>
          <w:p w14:paraId="792DBA67" w14:textId="77777777" w:rsidR="005C57A0" w:rsidRDefault="005C57A0">
            <w:pPr>
              <w:rPr>
                <w:rFonts w:ascii="Aptos" w:eastAsia="Aptos" w:hAnsi="Aptos" w:cs="Aptos"/>
                <w:color w:val="000000"/>
                <w:sz w:val="18"/>
                <w:szCs w:val="18"/>
              </w:rPr>
            </w:pPr>
          </w:p>
        </w:tc>
        <w:tc>
          <w:tcPr>
            <w:tcW w:w="1300" w:type="dxa"/>
            <w:tcBorders>
              <w:top w:val="single" w:sz="4" w:space="0" w:color="000000"/>
              <w:left w:val="nil"/>
              <w:bottom w:val="single" w:sz="4" w:space="0" w:color="000000"/>
              <w:right w:val="single" w:sz="4" w:space="0" w:color="000000"/>
            </w:tcBorders>
            <w:vAlign w:val="bottom"/>
          </w:tcPr>
          <w:p w14:paraId="792DBA68" w14:textId="77777777" w:rsidR="005C57A0" w:rsidRDefault="005C57A0">
            <w:pPr>
              <w:rPr>
                <w:rFonts w:ascii="Aptos" w:eastAsia="Aptos" w:hAnsi="Aptos" w:cs="Aptos"/>
                <w:color w:val="000000"/>
                <w:sz w:val="18"/>
                <w:szCs w:val="18"/>
              </w:rPr>
            </w:pPr>
          </w:p>
        </w:tc>
        <w:tc>
          <w:tcPr>
            <w:tcW w:w="1300" w:type="dxa"/>
            <w:tcBorders>
              <w:top w:val="single" w:sz="4" w:space="0" w:color="000000"/>
              <w:left w:val="nil"/>
              <w:bottom w:val="single" w:sz="4" w:space="0" w:color="000000"/>
              <w:right w:val="single" w:sz="4" w:space="0" w:color="000000"/>
            </w:tcBorders>
            <w:vAlign w:val="bottom"/>
          </w:tcPr>
          <w:p w14:paraId="792DBA69" w14:textId="77777777" w:rsidR="005C57A0" w:rsidRDefault="005C57A0">
            <w:pPr>
              <w:rPr>
                <w:rFonts w:ascii="Aptos" w:eastAsia="Aptos" w:hAnsi="Aptos" w:cs="Aptos"/>
                <w:color w:val="000000"/>
                <w:sz w:val="18"/>
                <w:szCs w:val="18"/>
              </w:rPr>
            </w:pPr>
          </w:p>
        </w:tc>
        <w:tc>
          <w:tcPr>
            <w:tcW w:w="1300" w:type="dxa"/>
            <w:tcBorders>
              <w:top w:val="single" w:sz="4" w:space="0" w:color="000000"/>
              <w:left w:val="nil"/>
              <w:bottom w:val="single" w:sz="4" w:space="0" w:color="000000"/>
              <w:right w:val="single" w:sz="4" w:space="0" w:color="000000"/>
            </w:tcBorders>
            <w:vAlign w:val="bottom"/>
          </w:tcPr>
          <w:p w14:paraId="792DBA6A" w14:textId="77777777" w:rsidR="005C57A0" w:rsidRDefault="005C57A0">
            <w:pPr>
              <w:rPr>
                <w:rFonts w:ascii="Aptos" w:eastAsia="Aptos" w:hAnsi="Aptos" w:cs="Aptos"/>
                <w:color w:val="000000"/>
                <w:sz w:val="18"/>
                <w:szCs w:val="18"/>
              </w:rPr>
            </w:pPr>
          </w:p>
        </w:tc>
        <w:tc>
          <w:tcPr>
            <w:tcW w:w="1182" w:type="dxa"/>
            <w:tcBorders>
              <w:top w:val="single" w:sz="4" w:space="0" w:color="000000"/>
              <w:left w:val="nil"/>
              <w:bottom w:val="single" w:sz="4" w:space="0" w:color="000000"/>
              <w:right w:val="single" w:sz="4" w:space="0" w:color="000000"/>
            </w:tcBorders>
            <w:vAlign w:val="bottom"/>
          </w:tcPr>
          <w:p w14:paraId="792DBA6B" w14:textId="77777777" w:rsidR="005C57A0" w:rsidRDefault="005C57A0">
            <w:pPr>
              <w:rPr>
                <w:rFonts w:ascii="Aptos" w:eastAsia="Aptos" w:hAnsi="Aptos" w:cs="Aptos"/>
                <w:color w:val="000000"/>
                <w:sz w:val="18"/>
                <w:szCs w:val="18"/>
              </w:rPr>
            </w:pPr>
          </w:p>
        </w:tc>
      </w:tr>
    </w:tbl>
    <w:p w14:paraId="792DBA6D" w14:textId="77777777" w:rsidR="005C57A0" w:rsidRDefault="005C57A0">
      <w:pPr>
        <w:pBdr>
          <w:top w:val="nil"/>
          <w:left w:val="nil"/>
          <w:bottom w:val="nil"/>
          <w:right w:val="nil"/>
          <w:between w:val="nil"/>
        </w:pBdr>
        <w:jc w:val="both"/>
        <w:rPr>
          <w:rFonts w:ascii="Aptos" w:eastAsia="Aptos" w:hAnsi="Aptos" w:cs="Aptos"/>
          <w:color w:val="538135"/>
          <w:sz w:val="20"/>
          <w:szCs w:val="20"/>
        </w:rPr>
      </w:pPr>
    </w:p>
    <w:p w14:paraId="792DBA6E" w14:textId="77777777" w:rsidR="005C57A0" w:rsidRDefault="005C57A0">
      <w:pPr>
        <w:pBdr>
          <w:top w:val="nil"/>
          <w:left w:val="nil"/>
          <w:bottom w:val="nil"/>
          <w:right w:val="nil"/>
          <w:between w:val="nil"/>
        </w:pBdr>
        <w:jc w:val="both"/>
        <w:rPr>
          <w:rFonts w:ascii="Aptos" w:eastAsia="Aptos" w:hAnsi="Aptos" w:cs="Aptos"/>
          <w:color w:val="000000"/>
        </w:rPr>
      </w:pPr>
    </w:p>
    <w:p w14:paraId="792DBA6F"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2. El gobierno municipal tiene información sobre </w:t>
      </w:r>
      <w:r>
        <w:rPr>
          <w:rFonts w:ascii="Aptos" w:eastAsia="Aptos" w:hAnsi="Aptos" w:cs="Aptos"/>
          <w:b/>
          <w:bCs/>
          <w:color w:val="000000"/>
        </w:rPr>
        <w:t>gastos de representación o viáticos de los funcionarios municipales de primer nivel</w:t>
      </w:r>
      <w:r>
        <w:rPr>
          <w:rFonts w:ascii="Aptos" w:eastAsia="Aptos" w:hAnsi="Aptos" w:cs="Aptos"/>
          <w:color w:val="000000"/>
        </w:rPr>
        <w:t xml:space="preserve"> (Directores/Secretarios o análogos) a la vista de toda persona en formato abierto, accesible y electrónico.</w:t>
      </w:r>
    </w:p>
    <w:p w14:paraId="792DBA70" w14:textId="77777777" w:rsidR="005C57A0" w:rsidRDefault="005C57A0">
      <w:pPr>
        <w:pBdr>
          <w:top w:val="nil"/>
          <w:left w:val="nil"/>
          <w:bottom w:val="nil"/>
          <w:right w:val="nil"/>
          <w:between w:val="nil"/>
        </w:pBdr>
        <w:ind w:left="720"/>
        <w:jc w:val="both"/>
        <w:rPr>
          <w:rFonts w:ascii="Aptos" w:eastAsia="Aptos" w:hAnsi="Aptos" w:cs="Aptos"/>
          <w:color w:val="000000"/>
        </w:rPr>
      </w:pPr>
    </w:p>
    <w:tbl>
      <w:tblPr>
        <w:tblStyle w:val="afffffffffb"/>
        <w:tblW w:w="8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52"/>
        <w:gridCol w:w="523"/>
        <w:gridCol w:w="289"/>
        <w:gridCol w:w="611"/>
        <w:gridCol w:w="270"/>
      </w:tblGrid>
      <w:tr w:rsidR="005C57A0" w14:paraId="792DBA76" w14:textId="77777777">
        <w:tc>
          <w:tcPr>
            <w:tcW w:w="6852" w:type="dxa"/>
          </w:tcPr>
          <w:p w14:paraId="792DBA7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2.1 En forma global.</w:t>
            </w:r>
          </w:p>
        </w:tc>
        <w:tc>
          <w:tcPr>
            <w:tcW w:w="523" w:type="dxa"/>
          </w:tcPr>
          <w:p w14:paraId="792DBA7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289" w:type="dxa"/>
          </w:tcPr>
          <w:p w14:paraId="792DBA7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611" w:type="dxa"/>
          </w:tcPr>
          <w:p w14:paraId="792DBA7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270" w:type="dxa"/>
          </w:tcPr>
          <w:p w14:paraId="792DBA75" w14:textId="77777777" w:rsidR="005C57A0" w:rsidRDefault="005C57A0">
            <w:pPr>
              <w:pBdr>
                <w:top w:val="nil"/>
                <w:left w:val="nil"/>
                <w:bottom w:val="nil"/>
                <w:right w:val="nil"/>
                <w:between w:val="nil"/>
              </w:pBdr>
              <w:jc w:val="center"/>
              <w:rPr>
                <w:rFonts w:ascii="Aptos" w:eastAsia="Aptos" w:hAnsi="Aptos" w:cs="Aptos"/>
                <w:color w:val="000000"/>
                <w:sz w:val="20"/>
                <w:szCs w:val="20"/>
              </w:rPr>
            </w:pPr>
          </w:p>
        </w:tc>
      </w:tr>
      <w:tr w:rsidR="005C57A0" w14:paraId="792DBA7C" w14:textId="77777777">
        <w:tc>
          <w:tcPr>
            <w:tcW w:w="6852" w:type="dxa"/>
          </w:tcPr>
          <w:p w14:paraId="792DBA7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2.2 Desglosado por servidor público.</w:t>
            </w:r>
          </w:p>
        </w:tc>
        <w:tc>
          <w:tcPr>
            <w:tcW w:w="523" w:type="dxa"/>
          </w:tcPr>
          <w:p w14:paraId="792DBA7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289" w:type="dxa"/>
          </w:tcPr>
          <w:p w14:paraId="792DBA7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611" w:type="dxa"/>
          </w:tcPr>
          <w:p w14:paraId="792DBA7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270" w:type="dxa"/>
          </w:tcPr>
          <w:p w14:paraId="792DBA7B" w14:textId="77777777" w:rsidR="005C57A0" w:rsidRDefault="005C57A0">
            <w:pPr>
              <w:pBdr>
                <w:top w:val="nil"/>
                <w:left w:val="nil"/>
                <w:bottom w:val="nil"/>
                <w:right w:val="nil"/>
                <w:between w:val="nil"/>
              </w:pBdr>
              <w:jc w:val="center"/>
              <w:rPr>
                <w:rFonts w:ascii="Aptos" w:eastAsia="Aptos" w:hAnsi="Aptos" w:cs="Aptos"/>
                <w:color w:val="000000"/>
                <w:sz w:val="20"/>
                <w:szCs w:val="20"/>
              </w:rPr>
            </w:pPr>
          </w:p>
        </w:tc>
      </w:tr>
      <w:tr w:rsidR="005C57A0" w14:paraId="792DBA82" w14:textId="77777777">
        <w:tc>
          <w:tcPr>
            <w:tcW w:w="6852" w:type="dxa"/>
          </w:tcPr>
          <w:p w14:paraId="792DBA7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2.3 Desglosado por viaje o comisión realizado.</w:t>
            </w:r>
          </w:p>
        </w:tc>
        <w:tc>
          <w:tcPr>
            <w:tcW w:w="523" w:type="dxa"/>
          </w:tcPr>
          <w:p w14:paraId="792DBA7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289" w:type="dxa"/>
          </w:tcPr>
          <w:p w14:paraId="792DBA7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611" w:type="dxa"/>
          </w:tcPr>
          <w:p w14:paraId="792DBA8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270" w:type="dxa"/>
          </w:tcPr>
          <w:p w14:paraId="792DBA81" w14:textId="77777777" w:rsidR="005C57A0" w:rsidRDefault="005C57A0">
            <w:pPr>
              <w:pBdr>
                <w:top w:val="nil"/>
                <w:left w:val="nil"/>
                <w:bottom w:val="nil"/>
                <w:right w:val="nil"/>
                <w:between w:val="nil"/>
              </w:pBdr>
              <w:jc w:val="center"/>
              <w:rPr>
                <w:rFonts w:ascii="Aptos" w:eastAsia="Aptos" w:hAnsi="Aptos" w:cs="Aptos"/>
                <w:color w:val="000000"/>
                <w:sz w:val="20"/>
                <w:szCs w:val="20"/>
              </w:rPr>
            </w:pPr>
          </w:p>
        </w:tc>
      </w:tr>
    </w:tbl>
    <w:p w14:paraId="792DBA8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Fundamento legal: LGTAIP-Art.65 Fracción VIII</w:t>
      </w:r>
    </w:p>
    <w:p w14:paraId="792DBA84" w14:textId="77777777" w:rsidR="005C57A0" w:rsidRDefault="005C57A0">
      <w:pPr>
        <w:pBdr>
          <w:top w:val="nil"/>
          <w:left w:val="nil"/>
          <w:bottom w:val="nil"/>
          <w:right w:val="nil"/>
          <w:between w:val="nil"/>
        </w:pBdr>
        <w:jc w:val="both"/>
        <w:rPr>
          <w:rFonts w:ascii="Aptos" w:eastAsia="Aptos" w:hAnsi="Aptos" w:cs="Aptos"/>
          <w:color w:val="538135"/>
        </w:rPr>
      </w:pPr>
    </w:p>
    <w:tbl>
      <w:tblPr>
        <w:tblStyle w:val="afffffffffc"/>
        <w:tblW w:w="7088" w:type="dxa"/>
        <w:jc w:val="center"/>
        <w:tblLayout w:type="fixed"/>
        <w:tblLook w:val="0400" w:firstRow="0" w:lastRow="0" w:firstColumn="0" w:lastColumn="0" w:noHBand="0" w:noVBand="1"/>
      </w:tblPr>
      <w:tblGrid>
        <w:gridCol w:w="944"/>
        <w:gridCol w:w="1300"/>
        <w:gridCol w:w="1300"/>
        <w:gridCol w:w="1300"/>
        <w:gridCol w:w="1300"/>
        <w:gridCol w:w="944"/>
      </w:tblGrid>
      <w:tr w:rsidR="005C57A0" w14:paraId="792DBA86" w14:textId="77777777">
        <w:trPr>
          <w:trHeight w:val="320"/>
          <w:jc w:val="center"/>
        </w:trPr>
        <w:tc>
          <w:tcPr>
            <w:tcW w:w="7088" w:type="dxa"/>
            <w:gridSpan w:val="6"/>
            <w:tcBorders>
              <w:top w:val="single" w:sz="4" w:space="0" w:color="000000"/>
              <w:left w:val="single" w:sz="4" w:space="0" w:color="000000"/>
              <w:bottom w:val="single" w:sz="4" w:space="0" w:color="000000"/>
              <w:right w:val="single" w:sz="4" w:space="0" w:color="000000"/>
            </w:tcBorders>
            <w:vAlign w:val="center"/>
          </w:tcPr>
          <w:p w14:paraId="792DBA85"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A8D"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BA8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A8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A8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A8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300" w:type="dxa"/>
            <w:tcBorders>
              <w:top w:val="nil"/>
              <w:left w:val="nil"/>
              <w:bottom w:val="single" w:sz="4" w:space="0" w:color="000000"/>
              <w:right w:val="single" w:sz="4" w:space="0" w:color="000000"/>
            </w:tcBorders>
            <w:vAlign w:val="center"/>
          </w:tcPr>
          <w:p w14:paraId="792DBA8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944" w:type="dxa"/>
            <w:tcBorders>
              <w:top w:val="nil"/>
              <w:left w:val="nil"/>
              <w:bottom w:val="single" w:sz="4" w:space="0" w:color="000000"/>
              <w:right w:val="single" w:sz="4" w:space="0" w:color="000000"/>
            </w:tcBorders>
            <w:vAlign w:val="center"/>
          </w:tcPr>
          <w:p w14:paraId="792DBA8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A94"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A8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A8F" w14:textId="77777777" w:rsidR="005C57A0" w:rsidRDefault="0010165E">
            <w:pPr>
              <w:rPr>
                <w:rFonts w:ascii="Aptos" w:eastAsia="Aptos" w:hAnsi="Aptos" w:cs="Aptos"/>
                <w:color w:val="000000"/>
                <w:sz w:val="18"/>
                <w:szCs w:val="18"/>
              </w:rPr>
            </w:pPr>
            <w:r>
              <w:rPr>
                <w:rFonts w:ascii="Aptos" w:eastAsia="Aptos" w:hAnsi="Aptos" w:cs="Aptos"/>
                <w:color w:val="000000"/>
                <w:sz w:val="18"/>
                <w:szCs w:val="18"/>
              </w:rPr>
              <w:t> </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A90" w14:textId="77777777" w:rsidR="005C57A0" w:rsidRDefault="0010165E">
            <w:pPr>
              <w:rPr>
                <w:rFonts w:ascii="Aptos" w:eastAsia="Aptos" w:hAnsi="Aptos" w:cs="Aptos"/>
                <w:color w:val="000000"/>
                <w:sz w:val="18"/>
                <w:szCs w:val="18"/>
              </w:rPr>
            </w:pPr>
            <w:r>
              <w:rPr>
                <w:rFonts w:ascii="Aptos" w:eastAsia="Aptos" w:hAnsi="Aptos" w:cs="Aptos"/>
                <w:color w:val="000000"/>
                <w:sz w:val="18"/>
                <w:szCs w:val="18"/>
              </w:rPr>
              <w:t> </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A91" w14:textId="77777777" w:rsidR="005C57A0" w:rsidRDefault="0010165E">
            <w:pPr>
              <w:rPr>
                <w:rFonts w:ascii="Aptos" w:eastAsia="Aptos" w:hAnsi="Aptos" w:cs="Aptos"/>
                <w:color w:val="000000"/>
                <w:sz w:val="18"/>
                <w:szCs w:val="18"/>
              </w:rPr>
            </w:pPr>
            <w:r>
              <w:rPr>
                <w:rFonts w:ascii="Aptos" w:eastAsia="Aptos" w:hAnsi="Aptos" w:cs="Aptos"/>
                <w:color w:val="000000"/>
                <w:sz w:val="18"/>
                <w:szCs w:val="18"/>
              </w:rPr>
              <w:t> </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A92" w14:textId="77777777" w:rsidR="005C57A0" w:rsidRDefault="0010165E">
            <w:pPr>
              <w:rPr>
                <w:rFonts w:ascii="Aptos" w:eastAsia="Aptos" w:hAnsi="Aptos" w:cs="Aptos"/>
                <w:color w:val="000000"/>
                <w:sz w:val="18"/>
                <w:szCs w:val="18"/>
              </w:rPr>
            </w:pPr>
            <w:r>
              <w:rPr>
                <w:rFonts w:ascii="Aptos" w:eastAsia="Aptos" w:hAnsi="Aptos" w:cs="Aptos"/>
                <w:color w:val="000000"/>
                <w:sz w:val="18"/>
                <w:szCs w:val="18"/>
              </w:rPr>
              <w:t> </w:t>
            </w:r>
          </w:p>
        </w:tc>
        <w:tc>
          <w:tcPr>
            <w:tcW w:w="944" w:type="dxa"/>
            <w:tcBorders>
              <w:top w:val="single" w:sz="4" w:space="0" w:color="000000"/>
              <w:left w:val="single" w:sz="4" w:space="0" w:color="000000"/>
              <w:bottom w:val="single" w:sz="4" w:space="0" w:color="000000"/>
              <w:right w:val="single" w:sz="4" w:space="0" w:color="000000"/>
            </w:tcBorders>
            <w:vAlign w:val="bottom"/>
          </w:tcPr>
          <w:p w14:paraId="792DBA93" w14:textId="77777777" w:rsidR="005C57A0" w:rsidRDefault="0010165E">
            <w:pPr>
              <w:rPr>
                <w:rFonts w:ascii="Aptos" w:eastAsia="Aptos" w:hAnsi="Aptos" w:cs="Aptos"/>
                <w:color w:val="000000"/>
                <w:sz w:val="18"/>
                <w:szCs w:val="18"/>
              </w:rPr>
            </w:pPr>
            <w:r>
              <w:rPr>
                <w:rFonts w:ascii="Aptos" w:eastAsia="Aptos" w:hAnsi="Aptos" w:cs="Aptos"/>
                <w:color w:val="000000"/>
                <w:sz w:val="18"/>
                <w:szCs w:val="18"/>
              </w:rPr>
              <w:t> </w:t>
            </w:r>
          </w:p>
        </w:tc>
      </w:tr>
      <w:tr w:rsidR="005C57A0" w14:paraId="792DBA9B"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A9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A96" w14:textId="77777777" w:rsidR="005C57A0" w:rsidRDefault="005C57A0">
            <w:pP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97" w14:textId="77777777" w:rsidR="005C57A0" w:rsidRDefault="005C57A0">
            <w:pP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98" w14:textId="77777777" w:rsidR="005C57A0" w:rsidRDefault="005C57A0">
            <w:pP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99" w14:textId="77777777" w:rsidR="005C57A0" w:rsidRDefault="005C57A0">
            <w:pP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A9A" w14:textId="77777777" w:rsidR="005C57A0" w:rsidRDefault="005C57A0">
            <w:pPr>
              <w:rPr>
                <w:rFonts w:ascii="Aptos" w:eastAsia="Aptos" w:hAnsi="Aptos" w:cs="Aptos"/>
                <w:color w:val="000000"/>
                <w:sz w:val="18"/>
                <w:szCs w:val="18"/>
              </w:rPr>
            </w:pPr>
          </w:p>
        </w:tc>
      </w:tr>
      <w:tr w:rsidR="005C57A0" w14:paraId="792DBAA2"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A9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A9D" w14:textId="77777777" w:rsidR="005C57A0" w:rsidRDefault="005C57A0">
            <w:pP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9E" w14:textId="77777777" w:rsidR="005C57A0" w:rsidRDefault="005C57A0">
            <w:pP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9F" w14:textId="77777777" w:rsidR="005C57A0" w:rsidRDefault="005C57A0">
            <w:pP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A0" w14:textId="77777777" w:rsidR="005C57A0" w:rsidRDefault="005C57A0">
            <w:pP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AA1" w14:textId="77777777" w:rsidR="005C57A0" w:rsidRDefault="005C57A0">
            <w:pPr>
              <w:rPr>
                <w:rFonts w:ascii="Aptos" w:eastAsia="Aptos" w:hAnsi="Aptos" w:cs="Aptos"/>
                <w:color w:val="000000"/>
                <w:sz w:val="18"/>
                <w:szCs w:val="18"/>
              </w:rPr>
            </w:pPr>
          </w:p>
        </w:tc>
      </w:tr>
    </w:tbl>
    <w:p w14:paraId="792DBAA3" w14:textId="77777777" w:rsidR="005C57A0" w:rsidRDefault="005C57A0">
      <w:pPr>
        <w:pBdr>
          <w:top w:val="nil"/>
          <w:left w:val="nil"/>
          <w:bottom w:val="nil"/>
          <w:right w:val="nil"/>
          <w:between w:val="nil"/>
        </w:pBdr>
        <w:jc w:val="both"/>
        <w:rPr>
          <w:rFonts w:ascii="Aptos" w:eastAsia="Aptos" w:hAnsi="Aptos" w:cs="Aptos"/>
          <w:color w:val="000000"/>
        </w:rPr>
      </w:pPr>
    </w:p>
    <w:p w14:paraId="792DBAA4" w14:textId="77777777" w:rsidR="005C57A0" w:rsidRDefault="005C57A0">
      <w:pPr>
        <w:pBdr>
          <w:top w:val="nil"/>
          <w:left w:val="nil"/>
          <w:bottom w:val="nil"/>
          <w:right w:val="nil"/>
          <w:between w:val="nil"/>
        </w:pBdr>
        <w:jc w:val="both"/>
        <w:rPr>
          <w:rFonts w:ascii="Aptos" w:eastAsia="Aptos" w:hAnsi="Aptos" w:cs="Aptos"/>
          <w:color w:val="000000"/>
        </w:rPr>
      </w:pPr>
    </w:p>
    <w:p w14:paraId="792DBAA5" w14:textId="77777777" w:rsidR="005C57A0" w:rsidRDefault="005C57A0">
      <w:pPr>
        <w:pBdr>
          <w:top w:val="nil"/>
          <w:left w:val="nil"/>
          <w:bottom w:val="nil"/>
          <w:right w:val="nil"/>
          <w:between w:val="nil"/>
        </w:pBdr>
        <w:jc w:val="both"/>
        <w:rPr>
          <w:rFonts w:ascii="Aptos" w:eastAsia="Aptos" w:hAnsi="Aptos" w:cs="Aptos"/>
          <w:color w:val="000000"/>
        </w:rPr>
      </w:pPr>
    </w:p>
    <w:p w14:paraId="792DBAA6"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lastRenderedPageBreak/>
        <w:t xml:space="preserve">3. El gobierno municipal tiene </w:t>
      </w:r>
      <w:r>
        <w:rPr>
          <w:rFonts w:ascii="Aptos" w:eastAsia="Aptos" w:hAnsi="Aptos" w:cs="Aptos"/>
          <w:b/>
          <w:bCs/>
          <w:color w:val="000000"/>
        </w:rPr>
        <w:t>información sobre gastos de representación o viáticos de su cuerpo Edilicio</w:t>
      </w:r>
      <w:r>
        <w:rPr>
          <w:rFonts w:ascii="Aptos" w:eastAsia="Aptos" w:hAnsi="Aptos" w:cs="Aptos"/>
          <w:color w:val="000000"/>
        </w:rPr>
        <w:t xml:space="preserve"> a la vista de toda persona en formato abierto, accesible y electrónico.</w:t>
      </w:r>
    </w:p>
    <w:p w14:paraId="792DBAA7"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d"/>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BAAD" w14:textId="77777777">
        <w:tc>
          <w:tcPr>
            <w:tcW w:w="6906" w:type="dxa"/>
          </w:tcPr>
          <w:p w14:paraId="792DBAA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3.1 En forma global.</w:t>
            </w:r>
          </w:p>
        </w:tc>
        <w:tc>
          <w:tcPr>
            <w:tcW w:w="469" w:type="dxa"/>
          </w:tcPr>
          <w:p w14:paraId="792DBAA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BAA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AA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AA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AB3" w14:textId="77777777">
        <w:tc>
          <w:tcPr>
            <w:tcW w:w="6906" w:type="dxa"/>
          </w:tcPr>
          <w:p w14:paraId="792DBAA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3.2 Desglosado por individuo (por Regidor y Síndico).</w:t>
            </w:r>
          </w:p>
        </w:tc>
        <w:tc>
          <w:tcPr>
            <w:tcW w:w="469" w:type="dxa"/>
          </w:tcPr>
          <w:p w14:paraId="792DBAA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BAB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AB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AB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AB9" w14:textId="77777777">
        <w:tc>
          <w:tcPr>
            <w:tcW w:w="6906" w:type="dxa"/>
          </w:tcPr>
          <w:p w14:paraId="792DBAB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3.3 Desglosado por viaje realizado.</w:t>
            </w:r>
          </w:p>
        </w:tc>
        <w:tc>
          <w:tcPr>
            <w:tcW w:w="469" w:type="dxa"/>
          </w:tcPr>
          <w:p w14:paraId="792DBAB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BAB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AB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AB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AB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Fundamento legal: LGTAIP-Art.65 Fracción IX</w:t>
      </w:r>
    </w:p>
    <w:p w14:paraId="792DBABB"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e"/>
        <w:tblW w:w="7088" w:type="dxa"/>
        <w:jc w:val="center"/>
        <w:tblLayout w:type="fixed"/>
        <w:tblLook w:val="0400" w:firstRow="0" w:lastRow="0" w:firstColumn="0" w:lastColumn="0" w:noHBand="0" w:noVBand="1"/>
      </w:tblPr>
      <w:tblGrid>
        <w:gridCol w:w="944"/>
        <w:gridCol w:w="1300"/>
        <w:gridCol w:w="1300"/>
        <w:gridCol w:w="1300"/>
        <w:gridCol w:w="1300"/>
        <w:gridCol w:w="944"/>
      </w:tblGrid>
      <w:tr w:rsidR="005C57A0" w14:paraId="792DBABD" w14:textId="77777777">
        <w:trPr>
          <w:trHeight w:val="320"/>
          <w:jc w:val="center"/>
        </w:trPr>
        <w:tc>
          <w:tcPr>
            <w:tcW w:w="7088" w:type="dxa"/>
            <w:gridSpan w:val="6"/>
            <w:tcBorders>
              <w:top w:val="single" w:sz="4" w:space="0" w:color="000000"/>
              <w:left w:val="single" w:sz="4" w:space="0" w:color="000000"/>
              <w:bottom w:val="single" w:sz="4" w:space="0" w:color="000000"/>
              <w:right w:val="single" w:sz="4" w:space="0" w:color="000000"/>
            </w:tcBorders>
            <w:vAlign w:val="center"/>
          </w:tcPr>
          <w:p w14:paraId="792DBABC"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AC4"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BAB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AB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AC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AC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300" w:type="dxa"/>
            <w:tcBorders>
              <w:top w:val="nil"/>
              <w:left w:val="nil"/>
              <w:bottom w:val="single" w:sz="4" w:space="0" w:color="000000"/>
              <w:right w:val="single" w:sz="4" w:space="0" w:color="000000"/>
            </w:tcBorders>
            <w:vAlign w:val="center"/>
          </w:tcPr>
          <w:p w14:paraId="792DBAC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944" w:type="dxa"/>
            <w:tcBorders>
              <w:top w:val="nil"/>
              <w:left w:val="nil"/>
              <w:bottom w:val="single" w:sz="4" w:space="0" w:color="000000"/>
              <w:right w:val="single" w:sz="4" w:space="0" w:color="000000"/>
            </w:tcBorders>
            <w:vAlign w:val="center"/>
          </w:tcPr>
          <w:p w14:paraId="792DBAC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ACB"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AC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3.1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AC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C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C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C9"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ACA" w14:textId="77777777" w:rsidR="005C57A0" w:rsidRDefault="005C57A0">
            <w:pPr>
              <w:jc w:val="center"/>
              <w:rPr>
                <w:rFonts w:ascii="Aptos" w:eastAsia="Aptos" w:hAnsi="Aptos" w:cs="Aptos"/>
                <w:color w:val="000000"/>
                <w:sz w:val="18"/>
                <w:szCs w:val="18"/>
              </w:rPr>
            </w:pPr>
          </w:p>
        </w:tc>
      </w:tr>
      <w:tr w:rsidR="005C57A0" w14:paraId="792DBAD2"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AC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3.2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ACD"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C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C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D0"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AD1" w14:textId="77777777" w:rsidR="005C57A0" w:rsidRDefault="005C57A0">
            <w:pPr>
              <w:jc w:val="center"/>
              <w:rPr>
                <w:rFonts w:ascii="Aptos" w:eastAsia="Aptos" w:hAnsi="Aptos" w:cs="Aptos"/>
                <w:color w:val="000000"/>
                <w:sz w:val="18"/>
                <w:szCs w:val="18"/>
              </w:rPr>
            </w:pPr>
          </w:p>
        </w:tc>
      </w:tr>
      <w:tr w:rsidR="005C57A0" w14:paraId="792DBAD9"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AD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3.3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AD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D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D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AD7"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AD8" w14:textId="77777777" w:rsidR="005C57A0" w:rsidRDefault="005C57A0">
            <w:pPr>
              <w:jc w:val="center"/>
              <w:rPr>
                <w:rFonts w:ascii="Aptos" w:eastAsia="Aptos" w:hAnsi="Aptos" w:cs="Aptos"/>
                <w:color w:val="000000"/>
                <w:sz w:val="18"/>
                <w:szCs w:val="18"/>
              </w:rPr>
            </w:pPr>
          </w:p>
        </w:tc>
      </w:tr>
    </w:tbl>
    <w:p w14:paraId="792DBADA" w14:textId="77777777" w:rsidR="005C57A0" w:rsidRDefault="005C57A0">
      <w:pPr>
        <w:pBdr>
          <w:top w:val="nil"/>
          <w:left w:val="nil"/>
          <w:bottom w:val="nil"/>
          <w:right w:val="nil"/>
          <w:between w:val="nil"/>
        </w:pBdr>
        <w:jc w:val="both"/>
        <w:rPr>
          <w:rFonts w:ascii="Aptos" w:eastAsia="Aptos" w:hAnsi="Aptos" w:cs="Aptos"/>
          <w:color w:val="000000"/>
        </w:rPr>
      </w:pPr>
    </w:p>
    <w:p w14:paraId="792DBADB"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4. El gobierno municipal tiene información sobre </w:t>
      </w:r>
      <w:r>
        <w:rPr>
          <w:rFonts w:ascii="Aptos" w:eastAsia="Aptos" w:hAnsi="Aptos" w:cs="Aptos"/>
          <w:b/>
          <w:bCs/>
          <w:color w:val="000000"/>
        </w:rPr>
        <w:t xml:space="preserve">gastos de “gestión” de su cuerpo Edilicio (Cabildo) </w:t>
      </w:r>
      <w:r>
        <w:rPr>
          <w:rFonts w:ascii="Aptos" w:eastAsia="Aptos" w:hAnsi="Aptos" w:cs="Aptos"/>
          <w:color w:val="000000"/>
        </w:rPr>
        <w:t>a la vista de toda persona en formato abierto, accesible y electrónico.</w:t>
      </w:r>
    </w:p>
    <w:p w14:paraId="792DBADC" w14:textId="77777777" w:rsidR="005C57A0" w:rsidRDefault="005C57A0">
      <w:pPr>
        <w:pBdr>
          <w:top w:val="nil"/>
          <w:left w:val="nil"/>
          <w:bottom w:val="nil"/>
          <w:right w:val="nil"/>
          <w:between w:val="nil"/>
        </w:pBdr>
        <w:jc w:val="both"/>
        <w:rPr>
          <w:rFonts w:ascii="Aptos" w:eastAsia="Aptos" w:hAnsi="Aptos" w:cs="Aptos"/>
          <w:color w:val="000000"/>
          <w:highlight w:val="yellow"/>
        </w:rPr>
      </w:pPr>
    </w:p>
    <w:tbl>
      <w:tblPr>
        <w:tblStyle w:val="affffffffff"/>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BAE2" w14:textId="77777777">
        <w:tc>
          <w:tcPr>
            <w:tcW w:w="6906" w:type="dxa"/>
          </w:tcPr>
          <w:p w14:paraId="792DBAD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4.1 En forma global.</w:t>
            </w:r>
          </w:p>
        </w:tc>
        <w:tc>
          <w:tcPr>
            <w:tcW w:w="469" w:type="dxa"/>
          </w:tcPr>
          <w:p w14:paraId="792DBAD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BAD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AE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AE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AE8" w14:textId="77777777">
        <w:tc>
          <w:tcPr>
            <w:tcW w:w="6906" w:type="dxa"/>
          </w:tcPr>
          <w:p w14:paraId="792DBAE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4.2 Desglosado por individuo (por Regidor y Síndico).</w:t>
            </w:r>
          </w:p>
        </w:tc>
        <w:tc>
          <w:tcPr>
            <w:tcW w:w="469" w:type="dxa"/>
          </w:tcPr>
          <w:p w14:paraId="792DBAE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BAE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AE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AE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AEE" w14:textId="77777777">
        <w:tc>
          <w:tcPr>
            <w:tcW w:w="6906" w:type="dxa"/>
          </w:tcPr>
          <w:p w14:paraId="792DBAE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4.3 Desglosado por fracción partidista.</w:t>
            </w:r>
          </w:p>
        </w:tc>
        <w:tc>
          <w:tcPr>
            <w:tcW w:w="469" w:type="dxa"/>
          </w:tcPr>
          <w:p w14:paraId="792DBAE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BAE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AE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AE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AF4" w14:textId="77777777">
        <w:tc>
          <w:tcPr>
            <w:tcW w:w="6906" w:type="dxa"/>
          </w:tcPr>
          <w:p w14:paraId="792DBAE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4.4 Publica el listado de beneficiarios que recibieron apoyos por cada Regidor y/o por sus oficinas de enlace.</w:t>
            </w:r>
          </w:p>
        </w:tc>
        <w:tc>
          <w:tcPr>
            <w:tcW w:w="469" w:type="dxa"/>
          </w:tcPr>
          <w:p w14:paraId="792DBAF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tcPr>
          <w:p w14:paraId="792DBAF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AF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BAF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AF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Transparencia proactiva.</w:t>
      </w:r>
    </w:p>
    <w:p w14:paraId="792DBAF6"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0"/>
        <w:tblW w:w="7396" w:type="dxa"/>
        <w:jc w:val="center"/>
        <w:tblLayout w:type="fixed"/>
        <w:tblLook w:val="0400" w:firstRow="0" w:lastRow="0" w:firstColumn="0" w:lastColumn="0" w:noHBand="0" w:noVBand="1"/>
      </w:tblPr>
      <w:tblGrid>
        <w:gridCol w:w="1252"/>
        <w:gridCol w:w="1300"/>
        <w:gridCol w:w="1300"/>
        <w:gridCol w:w="1300"/>
        <w:gridCol w:w="1300"/>
        <w:gridCol w:w="944"/>
      </w:tblGrid>
      <w:tr w:rsidR="005C57A0" w14:paraId="792DBAF8" w14:textId="77777777">
        <w:trPr>
          <w:trHeight w:val="320"/>
          <w:jc w:val="center"/>
        </w:trPr>
        <w:tc>
          <w:tcPr>
            <w:tcW w:w="7396" w:type="dxa"/>
            <w:gridSpan w:val="6"/>
            <w:tcBorders>
              <w:top w:val="single" w:sz="4" w:space="0" w:color="000000"/>
              <w:left w:val="single" w:sz="4" w:space="0" w:color="000000"/>
              <w:bottom w:val="single" w:sz="4" w:space="0" w:color="000000"/>
              <w:right w:val="single" w:sz="4" w:space="0" w:color="000000"/>
            </w:tcBorders>
            <w:vAlign w:val="center"/>
          </w:tcPr>
          <w:p w14:paraId="792DBAF7"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AFF" w14:textId="77777777">
        <w:trPr>
          <w:trHeight w:val="780"/>
          <w:jc w:val="center"/>
        </w:trPr>
        <w:tc>
          <w:tcPr>
            <w:tcW w:w="1252" w:type="dxa"/>
            <w:tcBorders>
              <w:top w:val="nil"/>
              <w:left w:val="single" w:sz="4" w:space="0" w:color="000000"/>
              <w:bottom w:val="single" w:sz="4" w:space="0" w:color="000000"/>
              <w:right w:val="single" w:sz="4" w:space="0" w:color="000000"/>
            </w:tcBorders>
            <w:vAlign w:val="center"/>
          </w:tcPr>
          <w:p w14:paraId="792DBAF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AF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AF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AF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300" w:type="dxa"/>
            <w:tcBorders>
              <w:top w:val="nil"/>
              <w:left w:val="nil"/>
              <w:bottom w:val="single" w:sz="4" w:space="0" w:color="000000"/>
              <w:right w:val="single" w:sz="4" w:space="0" w:color="000000"/>
            </w:tcBorders>
            <w:vAlign w:val="center"/>
          </w:tcPr>
          <w:p w14:paraId="792DBAF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944" w:type="dxa"/>
            <w:tcBorders>
              <w:top w:val="nil"/>
              <w:left w:val="nil"/>
              <w:bottom w:val="single" w:sz="4" w:space="0" w:color="000000"/>
              <w:right w:val="single" w:sz="4" w:space="0" w:color="000000"/>
            </w:tcBorders>
            <w:vAlign w:val="center"/>
          </w:tcPr>
          <w:p w14:paraId="792DBAF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B06" w14:textId="77777777">
        <w:trPr>
          <w:trHeight w:val="320"/>
          <w:jc w:val="center"/>
        </w:trPr>
        <w:tc>
          <w:tcPr>
            <w:tcW w:w="1252" w:type="dxa"/>
            <w:tcBorders>
              <w:top w:val="single" w:sz="4" w:space="0" w:color="000000"/>
              <w:left w:val="single" w:sz="4" w:space="0" w:color="000000"/>
              <w:bottom w:val="single" w:sz="4" w:space="0" w:color="000000"/>
              <w:right w:val="single" w:sz="4" w:space="0" w:color="000000"/>
            </w:tcBorders>
            <w:vAlign w:val="bottom"/>
          </w:tcPr>
          <w:p w14:paraId="792DBB0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0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0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0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04"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05" w14:textId="77777777" w:rsidR="005C57A0" w:rsidRDefault="005C57A0">
            <w:pPr>
              <w:jc w:val="center"/>
              <w:rPr>
                <w:rFonts w:ascii="Aptos" w:eastAsia="Aptos" w:hAnsi="Aptos" w:cs="Aptos"/>
                <w:color w:val="000000"/>
                <w:sz w:val="18"/>
                <w:szCs w:val="18"/>
              </w:rPr>
            </w:pPr>
          </w:p>
        </w:tc>
      </w:tr>
      <w:tr w:rsidR="005C57A0" w14:paraId="792DBB0D" w14:textId="77777777">
        <w:trPr>
          <w:trHeight w:val="320"/>
          <w:jc w:val="center"/>
        </w:trPr>
        <w:tc>
          <w:tcPr>
            <w:tcW w:w="1252" w:type="dxa"/>
            <w:tcBorders>
              <w:top w:val="single" w:sz="4" w:space="0" w:color="000000"/>
              <w:left w:val="single" w:sz="4" w:space="0" w:color="000000"/>
              <w:bottom w:val="single" w:sz="4" w:space="0" w:color="000000"/>
              <w:right w:val="single" w:sz="4" w:space="0" w:color="000000"/>
            </w:tcBorders>
            <w:vAlign w:val="bottom"/>
          </w:tcPr>
          <w:p w14:paraId="792DBB0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0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09"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0A"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0B"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0C" w14:textId="77777777" w:rsidR="005C57A0" w:rsidRDefault="005C57A0">
            <w:pPr>
              <w:jc w:val="center"/>
              <w:rPr>
                <w:rFonts w:ascii="Aptos" w:eastAsia="Aptos" w:hAnsi="Aptos" w:cs="Aptos"/>
                <w:color w:val="000000"/>
                <w:sz w:val="18"/>
                <w:szCs w:val="18"/>
              </w:rPr>
            </w:pPr>
          </w:p>
        </w:tc>
      </w:tr>
      <w:tr w:rsidR="005C57A0" w14:paraId="792DBB14" w14:textId="77777777">
        <w:trPr>
          <w:trHeight w:val="320"/>
          <w:jc w:val="center"/>
        </w:trPr>
        <w:tc>
          <w:tcPr>
            <w:tcW w:w="1252" w:type="dxa"/>
            <w:tcBorders>
              <w:top w:val="single" w:sz="4" w:space="0" w:color="000000"/>
              <w:left w:val="single" w:sz="4" w:space="0" w:color="000000"/>
              <w:bottom w:val="single" w:sz="4" w:space="0" w:color="000000"/>
              <w:right w:val="single" w:sz="4" w:space="0" w:color="000000"/>
            </w:tcBorders>
            <w:vAlign w:val="bottom"/>
          </w:tcPr>
          <w:p w14:paraId="792DBB0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0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1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1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12"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13" w14:textId="77777777" w:rsidR="005C57A0" w:rsidRDefault="005C57A0">
            <w:pPr>
              <w:jc w:val="center"/>
              <w:rPr>
                <w:rFonts w:ascii="Aptos" w:eastAsia="Aptos" w:hAnsi="Aptos" w:cs="Aptos"/>
                <w:color w:val="000000"/>
                <w:sz w:val="18"/>
                <w:szCs w:val="18"/>
              </w:rPr>
            </w:pPr>
          </w:p>
        </w:tc>
      </w:tr>
      <w:tr w:rsidR="005C57A0" w14:paraId="792DBB1B" w14:textId="77777777">
        <w:trPr>
          <w:trHeight w:val="320"/>
          <w:jc w:val="center"/>
        </w:trPr>
        <w:tc>
          <w:tcPr>
            <w:tcW w:w="1252" w:type="dxa"/>
            <w:tcBorders>
              <w:top w:val="single" w:sz="4" w:space="0" w:color="000000"/>
              <w:left w:val="single" w:sz="4" w:space="0" w:color="000000"/>
              <w:bottom w:val="single" w:sz="4" w:space="0" w:color="000000"/>
              <w:right w:val="single" w:sz="4" w:space="0" w:color="000000"/>
            </w:tcBorders>
            <w:vAlign w:val="bottom"/>
          </w:tcPr>
          <w:p w14:paraId="792DBB1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4.4</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1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1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1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19"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1A" w14:textId="77777777" w:rsidR="005C57A0" w:rsidRDefault="005C57A0">
            <w:pPr>
              <w:jc w:val="center"/>
              <w:rPr>
                <w:rFonts w:ascii="Aptos" w:eastAsia="Aptos" w:hAnsi="Aptos" w:cs="Aptos"/>
                <w:color w:val="000000"/>
                <w:sz w:val="18"/>
                <w:szCs w:val="18"/>
              </w:rPr>
            </w:pPr>
          </w:p>
        </w:tc>
      </w:tr>
    </w:tbl>
    <w:p w14:paraId="792DBB1C" w14:textId="77777777" w:rsidR="005C57A0" w:rsidRDefault="005C57A0">
      <w:pPr>
        <w:pBdr>
          <w:top w:val="nil"/>
          <w:left w:val="nil"/>
          <w:bottom w:val="nil"/>
          <w:right w:val="nil"/>
          <w:between w:val="nil"/>
        </w:pBdr>
        <w:jc w:val="both"/>
        <w:rPr>
          <w:rFonts w:ascii="Aptos" w:eastAsia="Aptos" w:hAnsi="Aptos" w:cs="Aptos"/>
          <w:color w:val="000000"/>
        </w:rPr>
      </w:pPr>
    </w:p>
    <w:p w14:paraId="792DBB1D"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5. El gobierno municipal tiene información sobre </w:t>
      </w:r>
      <w:r>
        <w:rPr>
          <w:rFonts w:ascii="Aptos" w:eastAsia="Aptos" w:hAnsi="Aptos" w:cs="Aptos"/>
          <w:b/>
          <w:bCs/>
          <w:color w:val="000000"/>
          <w:u w:val="single"/>
        </w:rPr>
        <w:t>el gasto realizado por concepto de pago de asesorías al gobierno municipal</w:t>
      </w:r>
      <w:r>
        <w:rPr>
          <w:rFonts w:ascii="Aptos" w:eastAsia="Aptos" w:hAnsi="Aptos" w:cs="Aptos"/>
          <w:b/>
          <w:bCs/>
          <w:color w:val="000000"/>
        </w:rPr>
        <w:t xml:space="preserve"> </w:t>
      </w:r>
      <w:r>
        <w:rPr>
          <w:rFonts w:ascii="Aptos" w:eastAsia="Aptos" w:hAnsi="Aptos" w:cs="Aptos"/>
          <w:color w:val="000000"/>
        </w:rPr>
        <w:t>a la vista de toda persona en formato abierto, accesible y electrónico, que incluye:</w:t>
      </w:r>
    </w:p>
    <w:p w14:paraId="792DBB1E"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1"/>
        <w:tblW w:w="8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424"/>
        <w:gridCol w:w="520"/>
        <w:gridCol w:w="319"/>
      </w:tblGrid>
      <w:tr w:rsidR="005C57A0" w14:paraId="792DBB24" w14:textId="77777777">
        <w:tc>
          <w:tcPr>
            <w:tcW w:w="6906" w:type="dxa"/>
          </w:tcPr>
          <w:p w14:paraId="792DBB1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5.1 Listado de asesorías pagadas (incluye fechas y monto).</w:t>
            </w:r>
          </w:p>
        </w:tc>
        <w:tc>
          <w:tcPr>
            <w:tcW w:w="469" w:type="dxa"/>
          </w:tcPr>
          <w:p w14:paraId="792DBB2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424" w:type="dxa"/>
          </w:tcPr>
          <w:p w14:paraId="792DBB2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B2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B2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B2A" w14:textId="77777777">
        <w:tc>
          <w:tcPr>
            <w:tcW w:w="6906" w:type="dxa"/>
          </w:tcPr>
          <w:p w14:paraId="792DBB2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5.2 Desglosado por nombre de la empresa (persona física o moral), dirección fiscal, número de proveedor y su RFC.</w:t>
            </w:r>
          </w:p>
        </w:tc>
        <w:tc>
          <w:tcPr>
            <w:tcW w:w="469" w:type="dxa"/>
          </w:tcPr>
          <w:p w14:paraId="792DBB2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424" w:type="dxa"/>
          </w:tcPr>
          <w:p w14:paraId="792DBB2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B2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B2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B30" w14:textId="77777777">
        <w:tc>
          <w:tcPr>
            <w:tcW w:w="6906" w:type="dxa"/>
          </w:tcPr>
          <w:p w14:paraId="792DBB2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5.3 Publica el concepto de cada una de las asesorías.</w:t>
            </w:r>
          </w:p>
        </w:tc>
        <w:tc>
          <w:tcPr>
            <w:tcW w:w="469" w:type="dxa"/>
          </w:tcPr>
          <w:p w14:paraId="792DBB2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424" w:type="dxa"/>
          </w:tcPr>
          <w:p w14:paraId="792DBB2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B2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BB2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B36" w14:textId="77777777">
        <w:tc>
          <w:tcPr>
            <w:tcW w:w="6906" w:type="dxa"/>
          </w:tcPr>
          <w:p w14:paraId="792DBB3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5.4 Publica los resultados (informes, reportes o entregables) de las asesorías.</w:t>
            </w:r>
          </w:p>
        </w:tc>
        <w:tc>
          <w:tcPr>
            <w:tcW w:w="469" w:type="dxa"/>
          </w:tcPr>
          <w:p w14:paraId="792DBB3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424" w:type="dxa"/>
          </w:tcPr>
          <w:p w14:paraId="792DBB3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B3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BB3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B3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Fundamento legal: LGTAIP-Art.65 Fracciones X, XXXIX</w:t>
      </w:r>
    </w:p>
    <w:p w14:paraId="792DBB3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f2"/>
        <w:tblW w:w="7088" w:type="dxa"/>
        <w:jc w:val="center"/>
        <w:tblLayout w:type="fixed"/>
        <w:tblLook w:val="0400" w:firstRow="0" w:lastRow="0" w:firstColumn="0" w:lastColumn="0" w:noHBand="0" w:noVBand="1"/>
      </w:tblPr>
      <w:tblGrid>
        <w:gridCol w:w="944"/>
        <w:gridCol w:w="1300"/>
        <w:gridCol w:w="1300"/>
        <w:gridCol w:w="1300"/>
        <w:gridCol w:w="1300"/>
        <w:gridCol w:w="944"/>
      </w:tblGrid>
      <w:tr w:rsidR="005C57A0" w14:paraId="792DBB3A" w14:textId="77777777">
        <w:trPr>
          <w:trHeight w:val="320"/>
          <w:jc w:val="center"/>
        </w:trPr>
        <w:tc>
          <w:tcPr>
            <w:tcW w:w="7088" w:type="dxa"/>
            <w:gridSpan w:val="6"/>
            <w:tcBorders>
              <w:top w:val="single" w:sz="4" w:space="0" w:color="000000"/>
              <w:left w:val="single" w:sz="4" w:space="0" w:color="000000"/>
              <w:bottom w:val="single" w:sz="4" w:space="0" w:color="000000"/>
              <w:right w:val="single" w:sz="4" w:space="0" w:color="000000"/>
            </w:tcBorders>
            <w:vAlign w:val="center"/>
          </w:tcPr>
          <w:p w14:paraId="792DBB39"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B41"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BB3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B3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B3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B3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300" w:type="dxa"/>
            <w:tcBorders>
              <w:top w:val="nil"/>
              <w:left w:val="nil"/>
              <w:bottom w:val="single" w:sz="4" w:space="0" w:color="000000"/>
              <w:right w:val="single" w:sz="4" w:space="0" w:color="000000"/>
            </w:tcBorders>
            <w:vAlign w:val="center"/>
          </w:tcPr>
          <w:p w14:paraId="792DBB3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944" w:type="dxa"/>
            <w:tcBorders>
              <w:top w:val="nil"/>
              <w:left w:val="nil"/>
              <w:bottom w:val="single" w:sz="4" w:space="0" w:color="000000"/>
              <w:right w:val="single" w:sz="4" w:space="0" w:color="000000"/>
            </w:tcBorders>
            <w:vAlign w:val="center"/>
          </w:tcPr>
          <w:p w14:paraId="792DBB4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B48"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B4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5.1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4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4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4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46"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47" w14:textId="77777777" w:rsidR="005C57A0" w:rsidRDefault="005C57A0">
            <w:pPr>
              <w:jc w:val="center"/>
              <w:rPr>
                <w:rFonts w:ascii="Aptos" w:eastAsia="Aptos" w:hAnsi="Aptos" w:cs="Aptos"/>
                <w:color w:val="000000"/>
                <w:sz w:val="18"/>
                <w:szCs w:val="18"/>
              </w:rPr>
            </w:pPr>
          </w:p>
        </w:tc>
      </w:tr>
      <w:tr w:rsidR="005C57A0" w14:paraId="792DBB4F"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B4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5.2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4A"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4B"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4C"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4D"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4E" w14:textId="77777777" w:rsidR="005C57A0" w:rsidRDefault="005C57A0">
            <w:pPr>
              <w:jc w:val="center"/>
              <w:rPr>
                <w:rFonts w:ascii="Aptos" w:eastAsia="Aptos" w:hAnsi="Aptos" w:cs="Aptos"/>
                <w:color w:val="000000"/>
                <w:sz w:val="18"/>
                <w:szCs w:val="18"/>
              </w:rPr>
            </w:pPr>
          </w:p>
        </w:tc>
      </w:tr>
      <w:tr w:rsidR="005C57A0" w14:paraId="792DBB56"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B5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5.3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5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5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5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54"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55" w14:textId="77777777" w:rsidR="005C57A0" w:rsidRDefault="005C57A0">
            <w:pPr>
              <w:jc w:val="center"/>
              <w:rPr>
                <w:rFonts w:ascii="Aptos" w:eastAsia="Aptos" w:hAnsi="Aptos" w:cs="Aptos"/>
                <w:color w:val="000000"/>
                <w:sz w:val="18"/>
                <w:szCs w:val="18"/>
              </w:rPr>
            </w:pPr>
          </w:p>
        </w:tc>
      </w:tr>
      <w:tr w:rsidR="005C57A0" w14:paraId="792DBB5D"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B5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5.4</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5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59"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5A"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5B"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5C" w14:textId="77777777" w:rsidR="005C57A0" w:rsidRDefault="005C57A0">
            <w:pPr>
              <w:jc w:val="center"/>
              <w:rPr>
                <w:rFonts w:ascii="Aptos" w:eastAsia="Aptos" w:hAnsi="Aptos" w:cs="Aptos"/>
                <w:color w:val="000000"/>
                <w:sz w:val="18"/>
                <w:szCs w:val="18"/>
              </w:rPr>
            </w:pPr>
          </w:p>
        </w:tc>
      </w:tr>
    </w:tbl>
    <w:p w14:paraId="792DBB5E" w14:textId="77777777" w:rsidR="005C57A0" w:rsidRDefault="005C57A0">
      <w:pPr>
        <w:pBdr>
          <w:top w:val="nil"/>
          <w:left w:val="nil"/>
          <w:bottom w:val="nil"/>
          <w:right w:val="nil"/>
          <w:between w:val="nil"/>
        </w:pBdr>
        <w:jc w:val="both"/>
        <w:rPr>
          <w:rFonts w:ascii="Aptos" w:eastAsia="Aptos" w:hAnsi="Aptos" w:cs="Aptos"/>
          <w:b/>
          <w:bCs/>
          <w:color w:val="000000"/>
          <w:sz w:val="20"/>
          <w:szCs w:val="20"/>
        </w:rPr>
      </w:pPr>
    </w:p>
    <w:p w14:paraId="792DBB5F"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6.- El gobierno municipal tiene información sobre </w:t>
      </w:r>
      <w:r>
        <w:rPr>
          <w:rFonts w:ascii="Aptos" w:eastAsia="Aptos" w:hAnsi="Aptos" w:cs="Aptos"/>
          <w:b/>
          <w:bCs/>
          <w:color w:val="000000"/>
          <w:u w:val="single"/>
        </w:rPr>
        <w:t>ejercicios de gasto municipal</w:t>
      </w:r>
      <w:r>
        <w:rPr>
          <w:rFonts w:ascii="Aptos" w:eastAsia="Aptos" w:hAnsi="Aptos" w:cs="Aptos"/>
          <w:color w:val="000000"/>
        </w:rPr>
        <w:t xml:space="preserve"> a la vista de toda persona en formato abierto, accesible y electrónico, integrado por:</w:t>
      </w:r>
    </w:p>
    <w:p w14:paraId="792DBB60"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3"/>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BB66" w14:textId="77777777">
        <w:tc>
          <w:tcPr>
            <w:tcW w:w="6907" w:type="dxa"/>
            <w:shd w:val="clear" w:color="auto" w:fill="FFFFFF"/>
          </w:tcPr>
          <w:p w14:paraId="792DBB6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6.1 Los resultados de la dictaminación de los estados financieros (por ejercicio). </w:t>
            </w:r>
          </w:p>
        </w:tc>
        <w:tc>
          <w:tcPr>
            <w:tcW w:w="468" w:type="dxa"/>
            <w:shd w:val="clear" w:color="auto" w:fill="FFFFFF"/>
          </w:tcPr>
          <w:p w14:paraId="792DBB6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BB6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B6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B6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B6C" w14:textId="77777777">
        <w:tc>
          <w:tcPr>
            <w:tcW w:w="6907" w:type="dxa"/>
            <w:shd w:val="clear" w:color="auto" w:fill="FFFFFF"/>
          </w:tcPr>
          <w:p w14:paraId="792DBB6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6.2 La deuda pública donde se señale fecha de contratación, responsable de la contratación, monto de crédito, tasas de interés, plazo de vencimiento y garantías otorgadas.</w:t>
            </w:r>
          </w:p>
        </w:tc>
        <w:tc>
          <w:tcPr>
            <w:tcW w:w="468" w:type="dxa"/>
            <w:shd w:val="clear" w:color="auto" w:fill="FFFFFF"/>
          </w:tcPr>
          <w:p w14:paraId="792DBB6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BB6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B6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B6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B72" w14:textId="77777777">
        <w:tc>
          <w:tcPr>
            <w:tcW w:w="6907" w:type="dxa"/>
            <w:shd w:val="clear" w:color="auto" w:fill="FFFFFF"/>
          </w:tcPr>
          <w:p w14:paraId="792DBB6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6.3 Resultados de las auditorías internas y/o externas al ejercicio presupuestal (por ejercicio).</w:t>
            </w:r>
          </w:p>
        </w:tc>
        <w:tc>
          <w:tcPr>
            <w:tcW w:w="468" w:type="dxa"/>
            <w:shd w:val="clear" w:color="auto" w:fill="FFFFFF"/>
          </w:tcPr>
          <w:p w14:paraId="792DBB6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BB6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B7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BB7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B7E" w14:textId="77777777">
        <w:tc>
          <w:tcPr>
            <w:tcW w:w="6907" w:type="dxa"/>
            <w:shd w:val="clear" w:color="auto" w:fill="FFFFFF"/>
          </w:tcPr>
          <w:p w14:paraId="792DBB79" w14:textId="5BD09038"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6.</w:t>
            </w:r>
            <w:r w:rsidR="003B7B30">
              <w:rPr>
                <w:rFonts w:ascii="Aptos" w:eastAsia="Aptos" w:hAnsi="Aptos" w:cs="Aptos"/>
                <w:color w:val="000000"/>
                <w:sz w:val="20"/>
                <w:szCs w:val="20"/>
              </w:rPr>
              <w:t>4</w:t>
            </w:r>
            <w:r>
              <w:rPr>
                <w:rFonts w:ascii="Aptos" w:eastAsia="Aptos" w:hAnsi="Aptos" w:cs="Aptos"/>
                <w:color w:val="000000"/>
                <w:sz w:val="20"/>
                <w:szCs w:val="20"/>
              </w:rPr>
              <w:t xml:space="preserve"> El gasto ejercido y desglosado para cubrir el o los contratos colectivos sindicales y/o de beneficio para los trabajadores (cuando no existan sindicatos).</w:t>
            </w:r>
          </w:p>
        </w:tc>
        <w:tc>
          <w:tcPr>
            <w:tcW w:w="468" w:type="dxa"/>
            <w:shd w:val="clear" w:color="auto" w:fill="FFFFFF"/>
          </w:tcPr>
          <w:p w14:paraId="792DBB7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BB7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B7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BB7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B7F"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Fundamento legal: LGTAIP-Art.65 Fracciones -XX, XXII, XXIII, XXIV</w:t>
      </w:r>
    </w:p>
    <w:p w14:paraId="792DBB80" w14:textId="77777777" w:rsidR="005C57A0" w:rsidRDefault="005C57A0">
      <w:pPr>
        <w:pBdr>
          <w:top w:val="nil"/>
          <w:left w:val="nil"/>
          <w:bottom w:val="nil"/>
          <w:right w:val="nil"/>
          <w:between w:val="nil"/>
        </w:pBdr>
        <w:jc w:val="both"/>
        <w:rPr>
          <w:rFonts w:ascii="Aptos" w:eastAsia="Aptos" w:hAnsi="Aptos" w:cs="Aptos"/>
          <w:color w:val="000000"/>
          <w:sz w:val="19"/>
          <w:szCs w:val="19"/>
        </w:rPr>
      </w:pPr>
    </w:p>
    <w:p w14:paraId="792DBB81" w14:textId="77777777" w:rsidR="005C57A0" w:rsidRDefault="005C57A0">
      <w:pPr>
        <w:pBdr>
          <w:top w:val="nil"/>
          <w:left w:val="nil"/>
          <w:bottom w:val="nil"/>
          <w:right w:val="nil"/>
          <w:between w:val="nil"/>
        </w:pBdr>
        <w:jc w:val="both"/>
        <w:rPr>
          <w:rFonts w:ascii="Aptos" w:eastAsia="Aptos" w:hAnsi="Aptos" w:cs="Aptos"/>
          <w:color w:val="000000"/>
          <w:sz w:val="19"/>
          <w:szCs w:val="19"/>
        </w:rPr>
      </w:pPr>
    </w:p>
    <w:tbl>
      <w:tblPr>
        <w:tblStyle w:val="affffffffff4"/>
        <w:tblpPr w:leftFromText="180" w:rightFromText="180" w:vertAnchor="text" w:tblpX="707" w:tblpY="1"/>
        <w:tblW w:w="7088" w:type="dxa"/>
        <w:tblLayout w:type="fixed"/>
        <w:tblLook w:val="0400" w:firstRow="0" w:lastRow="0" w:firstColumn="0" w:lastColumn="0" w:noHBand="0" w:noVBand="1"/>
      </w:tblPr>
      <w:tblGrid>
        <w:gridCol w:w="944"/>
        <w:gridCol w:w="1300"/>
        <w:gridCol w:w="1300"/>
        <w:gridCol w:w="1300"/>
        <w:gridCol w:w="1300"/>
        <w:gridCol w:w="944"/>
      </w:tblGrid>
      <w:tr w:rsidR="005C57A0" w14:paraId="792DBB83" w14:textId="77777777">
        <w:trPr>
          <w:trHeight w:val="320"/>
        </w:trPr>
        <w:tc>
          <w:tcPr>
            <w:tcW w:w="7088" w:type="dxa"/>
            <w:gridSpan w:val="6"/>
            <w:tcBorders>
              <w:top w:val="single" w:sz="4" w:space="0" w:color="000000"/>
              <w:left w:val="single" w:sz="4" w:space="0" w:color="000000"/>
              <w:bottom w:val="single" w:sz="4" w:space="0" w:color="000000"/>
              <w:right w:val="single" w:sz="4" w:space="0" w:color="000000"/>
            </w:tcBorders>
            <w:vAlign w:val="center"/>
          </w:tcPr>
          <w:p w14:paraId="792DBB82"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B8A" w14:textId="77777777">
        <w:trPr>
          <w:trHeight w:val="780"/>
        </w:trPr>
        <w:tc>
          <w:tcPr>
            <w:tcW w:w="944" w:type="dxa"/>
            <w:tcBorders>
              <w:top w:val="nil"/>
              <w:left w:val="single" w:sz="4" w:space="0" w:color="000000"/>
              <w:bottom w:val="single" w:sz="4" w:space="0" w:color="000000"/>
              <w:right w:val="single" w:sz="4" w:space="0" w:color="000000"/>
            </w:tcBorders>
            <w:vAlign w:val="center"/>
          </w:tcPr>
          <w:p w14:paraId="792DBB8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B8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B8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B8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300" w:type="dxa"/>
            <w:tcBorders>
              <w:top w:val="nil"/>
              <w:left w:val="nil"/>
              <w:bottom w:val="single" w:sz="4" w:space="0" w:color="000000"/>
              <w:right w:val="single" w:sz="4" w:space="0" w:color="000000"/>
            </w:tcBorders>
            <w:vAlign w:val="center"/>
          </w:tcPr>
          <w:p w14:paraId="792DBB8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944" w:type="dxa"/>
            <w:tcBorders>
              <w:top w:val="nil"/>
              <w:left w:val="nil"/>
              <w:bottom w:val="single" w:sz="4" w:space="0" w:color="000000"/>
              <w:right w:val="single" w:sz="4" w:space="0" w:color="000000"/>
            </w:tcBorders>
            <w:vAlign w:val="center"/>
          </w:tcPr>
          <w:p w14:paraId="792DBB8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B91" w14:textId="77777777">
        <w:trPr>
          <w:trHeight w:val="320"/>
        </w:trPr>
        <w:tc>
          <w:tcPr>
            <w:tcW w:w="944" w:type="dxa"/>
            <w:tcBorders>
              <w:top w:val="single" w:sz="4" w:space="0" w:color="000000"/>
              <w:left w:val="single" w:sz="4" w:space="0" w:color="000000"/>
              <w:bottom w:val="single" w:sz="4" w:space="0" w:color="000000"/>
              <w:right w:val="single" w:sz="4" w:space="0" w:color="000000"/>
            </w:tcBorders>
            <w:vAlign w:val="bottom"/>
          </w:tcPr>
          <w:p w14:paraId="792DBB8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6.1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8C"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8D"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8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8F"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90" w14:textId="77777777" w:rsidR="005C57A0" w:rsidRDefault="005C57A0">
            <w:pPr>
              <w:jc w:val="center"/>
              <w:rPr>
                <w:rFonts w:ascii="Aptos" w:eastAsia="Aptos" w:hAnsi="Aptos" w:cs="Aptos"/>
                <w:color w:val="000000"/>
                <w:sz w:val="18"/>
                <w:szCs w:val="18"/>
              </w:rPr>
            </w:pPr>
          </w:p>
        </w:tc>
      </w:tr>
      <w:tr w:rsidR="005C57A0" w14:paraId="792DBB98" w14:textId="77777777">
        <w:trPr>
          <w:trHeight w:val="320"/>
        </w:trPr>
        <w:tc>
          <w:tcPr>
            <w:tcW w:w="944" w:type="dxa"/>
            <w:tcBorders>
              <w:top w:val="single" w:sz="4" w:space="0" w:color="000000"/>
              <w:left w:val="single" w:sz="4" w:space="0" w:color="000000"/>
              <w:bottom w:val="single" w:sz="4" w:space="0" w:color="000000"/>
              <w:right w:val="single" w:sz="4" w:space="0" w:color="000000"/>
            </w:tcBorders>
            <w:vAlign w:val="bottom"/>
          </w:tcPr>
          <w:p w14:paraId="792DBB9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6.2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9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9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9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96"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97" w14:textId="77777777" w:rsidR="005C57A0" w:rsidRDefault="005C57A0">
            <w:pPr>
              <w:jc w:val="center"/>
              <w:rPr>
                <w:rFonts w:ascii="Aptos" w:eastAsia="Aptos" w:hAnsi="Aptos" w:cs="Aptos"/>
                <w:color w:val="000000"/>
                <w:sz w:val="18"/>
                <w:szCs w:val="18"/>
              </w:rPr>
            </w:pPr>
          </w:p>
        </w:tc>
      </w:tr>
      <w:tr w:rsidR="005C57A0" w14:paraId="792DBB9F" w14:textId="77777777">
        <w:trPr>
          <w:trHeight w:val="320"/>
        </w:trPr>
        <w:tc>
          <w:tcPr>
            <w:tcW w:w="944" w:type="dxa"/>
            <w:tcBorders>
              <w:top w:val="single" w:sz="4" w:space="0" w:color="000000"/>
              <w:left w:val="single" w:sz="4" w:space="0" w:color="000000"/>
              <w:bottom w:val="single" w:sz="4" w:space="0" w:color="000000"/>
              <w:right w:val="single" w:sz="4" w:space="0" w:color="000000"/>
            </w:tcBorders>
            <w:vAlign w:val="bottom"/>
          </w:tcPr>
          <w:p w14:paraId="792DBB9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6.3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9A"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9B"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9C"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9D"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9E" w14:textId="77777777" w:rsidR="005C57A0" w:rsidRDefault="005C57A0">
            <w:pPr>
              <w:jc w:val="center"/>
              <w:rPr>
                <w:rFonts w:ascii="Aptos" w:eastAsia="Aptos" w:hAnsi="Aptos" w:cs="Aptos"/>
                <w:color w:val="000000"/>
                <w:sz w:val="18"/>
                <w:szCs w:val="18"/>
              </w:rPr>
            </w:pPr>
          </w:p>
        </w:tc>
      </w:tr>
      <w:tr w:rsidR="005C57A0" w14:paraId="792DBBA6" w14:textId="77777777">
        <w:trPr>
          <w:trHeight w:val="320"/>
        </w:trPr>
        <w:tc>
          <w:tcPr>
            <w:tcW w:w="944" w:type="dxa"/>
            <w:tcBorders>
              <w:top w:val="single" w:sz="4" w:space="0" w:color="000000"/>
              <w:left w:val="single" w:sz="4" w:space="0" w:color="000000"/>
              <w:bottom w:val="single" w:sz="4" w:space="0" w:color="000000"/>
              <w:right w:val="single" w:sz="4" w:space="0" w:color="000000"/>
            </w:tcBorders>
            <w:vAlign w:val="bottom"/>
          </w:tcPr>
          <w:p w14:paraId="792DBBA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6.4</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A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A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A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A4"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A5" w14:textId="77777777" w:rsidR="005C57A0" w:rsidRDefault="005C57A0">
            <w:pPr>
              <w:jc w:val="center"/>
              <w:rPr>
                <w:rFonts w:ascii="Aptos" w:eastAsia="Aptos" w:hAnsi="Aptos" w:cs="Aptos"/>
                <w:color w:val="000000"/>
                <w:sz w:val="18"/>
                <w:szCs w:val="18"/>
              </w:rPr>
            </w:pPr>
          </w:p>
        </w:tc>
      </w:tr>
    </w:tbl>
    <w:p w14:paraId="792DBBAE" w14:textId="77777777" w:rsidR="005C57A0" w:rsidRDefault="005C57A0">
      <w:pPr>
        <w:pBdr>
          <w:top w:val="nil"/>
          <w:left w:val="nil"/>
          <w:bottom w:val="nil"/>
          <w:right w:val="nil"/>
          <w:between w:val="nil"/>
        </w:pBdr>
        <w:jc w:val="both"/>
        <w:rPr>
          <w:rFonts w:ascii="Aptos" w:eastAsia="Aptos" w:hAnsi="Aptos" w:cs="Aptos"/>
          <w:color w:val="000000"/>
        </w:rPr>
      </w:pPr>
    </w:p>
    <w:p w14:paraId="792DBBAF" w14:textId="77777777" w:rsidR="005C57A0" w:rsidRDefault="005C57A0">
      <w:pPr>
        <w:pBdr>
          <w:top w:val="nil"/>
          <w:left w:val="nil"/>
          <w:bottom w:val="nil"/>
          <w:right w:val="nil"/>
          <w:between w:val="nil"/>
        </w:pBdr>
        <w:jc w:val="both"/>
        <w:rPr>
          <w:rFonts w:ascii="Aptos" w:eastAsia="Aptos" w:hAnsi="Aptos" w:cs="Aptos"/>
          <w:color w:val="000000"/>
        </w:rPr>
      </w:pPr>
    </w:p>
    <w:p w14:paraId="792DBBB0" w14:textId="77777777" w:rsidR="005C57A0" w:rsidRDefault="005C57A0">
      <w:pPr>
        <w:pBdr>
          <w:top w:val="nil"/>
          <w:left w:val="nil"/>
          <w:bottom w:val="nil"/>
          <w:right w:val="nil"/>
          <w:between w:val="nil"/>
        </w:pBdr>
        <w:jc w:val="both"/>
        <w:rPr>
          <w:rFonts w:ascii="Aptos" w:eastAsia="Aptos" w:hAnsi="Aptos" w:cs="Aptos"/>
          <w:color w:val="000000"/>
        </w:rPr>
      </w:pPr>
    </w:p>
    <w:p w14:paraId="792DBBB1" w14:textId="77777777" w:rsidR="005C57A0" w:rsidRDefault="005C57A0">
      <w:pPr>
        <w:pBdr>
          <w:top w:val="nil"/>
          <w:left w:val="nil"/>
          <w:bottom w:val="nil"/>
          <w:right w:val="nil"/>
          <w:between w:val="nil"/>
        </w:pBdr>
        <w:jc w:val="both"/>
        <w:rPr>
          <w:rFonts w:ascii="Aptos" w:eastAsia="Aptos" w:hAnsi="Aptos" w:cs="Aptos"/>
          <w:color w:val="000000"/>
        </w:rPr>
      </w:pPr>
    </w:p>
    <w:p w14:paraId="792DBBB2" w14:textId="77777777" w:rsidR="005C57A0" w:rsidRDefault="005C57A0">
      <w:pPr>
        <w:pBdr>
          <w:top w:val="nil"/>
          <w:left w:val="nil"/>
          <w:bottom w:val="nil"/>
          <w:right w:val="nil"/>
          <w:between w:val="nil"/>
        </w:pBdr>
        <w:jc w:val="both"/>
        <w:rPr>
          <w:rFonts w:ascii="Aptos" w:eastAsia="Aptos" w:hAnsi="Aptos" w:cs="Aptos"/>
          <w:color w:val="000000"/>
        </w:rPr>
      </w:pPr>
    </w:p>
    <w:p w14:paraId="792DBBB3" w14:textId="77777777" w:rsidR="005C57A0" w:rsidRDefault="005C57A0">
      <w:pPr>
        <w:pBdr>
          <w:top w:val="nil"/>
          <w:left w:val="nil"/>
          <w:bottom w:val="nil"/>
          <w:right w:val="nil"/>
          <w:between w:val="nil"/>
        </w:pBdr>
        <w:jc w:val="both"/>
        <w:rPr>
          <w:rFonts w:ascii="Aptos" w:eastAsia="Aptos" w:hAnsi="Aptos" w:cs="Aptos"/>
          <w:color w:val="000000"/>
        </w:rPr>
      </w:pPr>
    </w:p>
    <w:p w14:paraId="792DBBB4" w14:textId="77777777" w:rsidR="005C57A0" w:rsidRDefault="005C57A0">
      <w:pPr>
        <w:pBdr>
          <w:top w:val="nil"/>
          <w:left w:val="nil"/>
          <w:bottom w:val="nil"/>
          <w:right w:val="nil"/>
          <w:between w:val="nil"/>
        </w:pBdr>
        <w:jc w:val="both"/>
        <w:rPr>
          <w:rFonts w:ascii="Aptos" w:eastAsia="Aptos" w:hAnsi="Aptos" w:cs="Aptos"/>
          <w:color w:val="000000"/>
        </w:rPr>
      </w:pPr>
    </w:p>
    <w:p w14:paraId="792DBBB5" w14:textId="77777777" w:rsidR="005C57A0" w:rsidRDefault="005C57A0">
      <w:pPr>
        <w:pBdr>
          <w:top w:val="nil"/>
          <w:left w:val="nil"/>
          <w:bottom w:val="nil"/>
          <w:right w:val="nil"/>
          <w:between w:val="nil"/>
        </w:pBdr>
        <w:jc w:val="both"/>
        <w:rPr>
          <w:rFonts w:ascii="Aptos" w:eastAsia="Aptos" w:hAnsi="Aptos" w:cs="Aptos"/>
          <w:color w:val="000000"/>
        </w:rPr>
      </w:pPr>
    </w:p>
    <w:p w14:paraId="792DBBB6" w14:textId="77777777" w:rsidR="005C57A0" w:rsidRDefault="005C57A0">
      <w:pPr>
        <w:pBdr>
          <w:top w:val="nil"/>
          <w:left w:val="nil"/>
          <w:bottom w:val="nil"/>
          <w:right w:val="nil"/>
          <w:between w:val="nil"/>
        </w:pBdr>
        <w:jc w:val="both"/>
        <w:rPr>
          <w:rFonts w:ascii="Aptos" w:eastAsia="Aptos" w:hAnsi="Aptos" w:cs="Aptos"/>
          <w:color w:val="000000"/>
        </w:rPr>
      </w:pPr>
    </w:p>
    <w:p w14:paraId="792DBBB8" w14:textId="77777777" w:rsidR="005C57A0" w:rsidRDefault="005C57A0">
      <w:pPr>
        <w:pBdr>
          <w:top w:val="nil"/>
          <w:left w:val="nil"/>
          <w:bottom w:val="nil"/>
          <w:right w:val="nil"/>
          <w:between w:val="nil"/>
        </w:pBdr>
        <w:jc w:val="both"/>
        <w:rPr>
          <w:rFonts w:ascii="Aptos" w:eastAsia="Aptos" w:hAnsi="Aptos" w:cs="Aptos"/>
          <w:color w:val="000000"/>
        </w:rPr>
      </w:pPr>
    </w:p>
    <w:p w14:paraId="792DBBB9"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rPr>
        <w:t xml:space="preserve">7. El gobierno municipal tiene un listado sobre </w:t>
      </w:r>
      <w:r>
        <w:rPr>
          <w:rFonts w:ascii="Aptos" w:eastAsia="Aptos" w:hAnsi="Aptos" w:cs="Aptos"/>
          <w:b/>
          <w:bCs/>
          <w:color w:val="000000"/>
          <w:u w:val="single"/>
        </w:rPr>
        <w:t>proveedores y contratistas</w:t>
      </w:r>
      <w:r>
        <w:rPr>
          <w:rFonts w:ascii="Aptos" w:eastAsia="Aptos" w:hAnsi="Aptos" w:cs="Aptos"/>
          <w:color w:val="000000"/>
        </w:rPr>
        <w:t xml:space="preserve"> a la vista de toda persona en formato abierto, accesible y electrónico, que incluye:</w:t>
      </w:r>
    </w:p>
    <w:p w14:paraId="792DBBBA"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5"/>
        <w:tblW w:w="8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4"/>
        <w:gridCol w:w="471"/>
        <w:gridCol w:w="350"/>
        <w:gridCol w:w="518"/>
        <w:gridCol w:w="317"/>
      </w:tblGrid>
      <w:tr w:rsidR="005C57A0" w14:paraId="792DBBC0" w14:textId="77777777">
        <w:tc>
          <w:tcPr>
            <w:tcW w:w="6904" w:type="dxa"/>
          </w:tcPr>
          <w:p w14:paraId="792DBBB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7.1 Nombre del proveedor o contratista, representante legal (en caso de persona moral), dirección fiscal y su RFC </w:t>
            </w:r>
          </w:p>
        </w:tc>
        <w:tc>
          <w:tcPr>
            <w:tcW w:w="471" w:type="dxa"/>
          </w:tcPr>
          <w:p w14:paraId="792DBBB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50" w:type="dxa"/>
          </w:tcPr>
          <w:p w14:paraId="792DBBB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18" w:type="dxa"/>
          </w:tcPr>
          <w:p w14:paraId="792DBBB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7" w:type="dxa"/>
          </w:tcPr>
          <w:p w14:paraId="792DBBB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BC6" w14:textId="77777777">
        <w:tc>
          <w:tcPr>
            <w:tcW w:w="6904" w:type="dxa"/>
          </w:tcPr>
          <w:p w14:paraId="792DBBC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7.2 Operaciones realizadas con el proveedor o contratista, montos y folio(s) de factura(s).</w:t>
            </w:r>
          </w:p>
        </w:tc>
        <w:tc>
          <w:tcPr>
            <w:tcW w:w="471" w:type="dxa"/>
          </w:tcPr>
          <w:p w14:paraId="792DBBC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50" w:type="dxa"/>
          </w:tcPr>
          <w:p w14:paraId="792DBBC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18" w:type="dxa"/>
          </w:tcPr>
          <w:p w14:paraId="792DBBC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7" w:type="dxa"/>
          </w:tcPr>
          <w:p w14:paraId="792DBBC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BCC" w14:textId="77777777">
        <w:tc>
          <w:tcPr>
            <w:tcW w:w="6904" w:type="dxa"/>
          </w:tcPr>
          <w:p w14:paraId="792DBBC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7.3 Productos/Servicios que el proveedor o contratista proporciona al Municipio.</w:t>
            </w:r>
          </w:p>
        </w:tc>
        <w:tc>
          <w:tcPr>
            <w:tcW w:w="471" w:type="dxa"/>
          </w:tcPr>
          <w:p w14:paraId="792DBBC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50" w:type="dxa"/>
          </w:tcPr>
          <w:p w14:paraId="792DBBC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18" w:type="dxa"/>
          </w:tcPr>
          <w:p w14:paraId="792DBBC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7" w:type="dxa"/>
          </w:tcPr>
          <w:p w14:paraId="792DBBC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BCD"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Fundamento legal: LGTAIP-Art. 65 Fracción XXX</w:t>
      </w:r>
    </w:p>
    <w:p w14:paraId="792DBBCE" w14:textId="77777777" w:rsidR="005C57A0" w:rsidRDefault="005C57A0">
      <w:pPr>
        <w:pBdr>
          <w:top w:val="nil"/>
          <w:left w:val="nil"/>
          <w:bottom w:val="nil"/>
          <w:right w:val="nil"/>
          <w:between w:val="nil"/>
        </w:pBdr>
        <w:jc w:val="both"/>
        <w:rPr>
          <w:rFonts w:ascii="Aptos" w:eastAsia="Aptos" w:hAnsi="Aptos" w:cs="Aptos"/>
          <w:b/>
          <w:bCs/>
          <w:color w:val="000000"/>
          <w:u w:val="single"/>
        </w:rPr>
      </w:pPr>
    </w:p>
    <w:p w14:paraId="320F32E3" w14:textId="77777777" w:rsidR="00D83039" w:rsidRDefault="00D83039">
      <w:pPr>
        <w:pBdr>
          <w:top w:val="nil"/>
          <w:left w:val="nil"/>
          <w:bottom w:val="nil"/>
          <w:right w:val="nil"/>
          <w:between w:val="nil"/>
        </w:pBdr>
        <w:jc w:val="both"/>
        <w:rPr>
          <w:rFonts w:ascii="Aptos" w:eastAsia="Aptos" w:hAnsi="Aptos" w:cs="Aptos"/>
          <w:b/>
          <w:bCs/>
          <w:color w:val="000000"/>
          <w:u w:val="single"/>
        </w:rPr>
      </w:pPr>
    </w:p>
    <w:tbl>
      <w:tblPr>
        <w:tblStyle w:val="affffffffff6"/>
        <w:tblW w:w="7088" w:type="dxa"/>
        <w:jc w:val="center"/>
        <w:tblLayout w:type="fixed"/>
        <w:tblLook w:val="0400" w:firstRow="0" w:lastRow="0" w:firstColumn="0" w:lastColumn="0" w:noHBand="0" w:noVBand="1"/>
      </w:tblPr>
      <w:tblGrid>
        <w:gridCol w:w="944"/>
        <w:gridCol w:w="1300"/>
        <w:gridCol w:w="1300"/>
        <w:gridCol w:w="1300"/>
        <w:gridCol w:w="1300"/>
        <w:gridCol w:w="944"/>
      </w:tblGrid>
      <w:tr w:rsidR="005C57A0" w14:paraId="792DBBD0" w14:textId="77777777">
        <w:trPr>
          <w:trHeight w:val="320"/>
          <w:jc w:val="center"/>
        </w:trPr>
        <w:tc>
          <w:tcPr>
            <w:tcW w:w="7088" w:type="dxa"/>
            <w:gridSpan w:val="6"/>
            <w:tcBorders>
              <w:top w:val="single" w:sz="4" w:space="0" w:color="000000"/>
              <w:left w:val="single" w:sz="4" w:space="0" w:color="000000"/>
              <w:bottom w:val="single" w:sz="4" w:space="0" w:color="000000"/>
              <w:right w:val="single" w:sz="4" w:space="0" w:color="000000"/>
            </w:tcBorders>
            <w:vAlign w:val="center"/>
          </w:tcPr>
          <w:p w14:paraId="792DBBCF"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lastRenderedPageBreak/>
              <w:t>En caso de "NO", favor de especificar la razón:</w:t>
            </w:r>
          </w:p>
        </w:tc>
      </w:tr>
      <w:tr w:rsidR="005C57A0" w14:paraId="792DBBD7"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BBD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BD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BD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BD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300" w:type="dxa"/>
            <w:tcBorders>
              <w:top w:val="nil"/>
              <w:left w:val="nil"/>
              <w:bottom w:val="single" w:sz="4" w:space="0" w:color="000000"/>
              <w:right w:val="single" w:sz="4" w:space="0" w:color="000000"/>
            </w:tcBorders>
            <w:vAlign w:val="center"/>
          </w:tcPr>
          <w:p w14:paraId="792DBBD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944" w:type="dxa"/>
            <w:tcBorders>
              <w:top w:val="nil"/>
              <w:left w:val="nil"/>
              <w:bottom w:val="single" w:sz="4" w:space="0" w:color="000000"/>
              <w:right w:val="single" w:sz="4" w:space="0" w:color="000000"/>
            </w:tcBorders>
            <w:vAlign w:val="center"/>
          </w:tcPr>
          <w:p w14:paraId="792DBBD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BDE"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BD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7.1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D9"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DA"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DB"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DC"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DD" w14:textId="77777777" w:rsidR="005C57A0" w:rsidRDefault="005C57A0">
            <w:pPr>
              <w:jc w:val="center"/>
              <w:rPr>
                <w:rFonts w:ascii="Aptos" w:eastAsia="Aptos" w:hAnsi="Aptos" w:cs="Aptos"/>
                <w:color w:val="000000"/>
                <w:sz w:val="18"/>
                <w:szCs w:val="18"/>
              </w:rPr>
            </w:pPr>
          </w:p>
        </w:tc>
      </w:tr>
      <w:tr w:rsidR="005C57A0" w14:paraId="792DBBE5"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BD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7.2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E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E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E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E3"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E4" w14:textId="77777777" w:rsidR="005C57A0" w:rsidRDefault="005C57A0">
            <w:pPr>
              <w:jc w:val="center"/>
              <w:rPr>
                <w:rFonts w:ascii="Aptos" w:eastAsia="Aptos" w:hAnsi="Aptos" w:cs="Aptos"/>
                <w:color w:val="000000"/>
                <w:sz w:val="18"/>
                <w:szCs w:val="18"/>
              </w:rPr>
            </w:pPr>
          </w:p>
        </w:tc>
      </w:tr>
      <w:tr w:rsidR="005C57A0" w14:paraId="792DBBEC"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BE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7.3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BE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E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E9"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BEA"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BEB" w14:textId="77777777" w:rsidR="005C57A0" w:rsidRDefault="005C57A0">
            <w:pPr>
              <w:jc w:val="center"/>
              <w:rPr>
                <w:rFonts w:ascii="Aptos" w:eastAsia="Aptos" w:hAnsi="Aptos" w:cs="Aptos"/>
                <w:color w:val="000000"/>
                <w:sz w:val="18"/>
                <w:szCs w:val="18"/>
              </w:rPr>
            </w:pPr>
          </w:p>
        </w:tc>
      </w:tr>
    </w:tbl>
    <w:p w14:paraId="792DBBED" w14:textId="77777777" w:rsidR="005C57A0" w:rsidRDefault="005C57A0">
      <w:pPr>
        <w:pBdr>
          <w:top w:val="nil"/>
          <w:left w:val="nil"/>
          <w:bottom w:val="nil"/>
          <w:right w:val="nil"/>
          <w:between w:val="nil"/>
        </w:pBdr>
        <w:jc w:val="both"/>
        <w:rPr>
          <w:rFonts w:ascii="Aptos" w:eastAsia="Aptos" w:hAnsi="Aptos" w:cs="Aptos"/>
          <w:b/>
          <w:bCs/>
          <w:color w:val="000000"/>
          <w:u w:val="single"/>
        </w:rPr>
      </w:pPr>
    </w:p>
    <w:p w14:paraId="792DBBEE" w14:textId="77777777" w:rsidR="005C57A0" w:rsidRDefault="005C57A0">
      <w:pPr>
        <w:pBdr>
          <w:top w:val="nil"/>
          <w:left w:val="nil"/>
          <w:bottom w:val="nil"/>
          <w:right w:val="nil"/>
          <w:between w:val="nil"/>
        </w:pBdr>
        <w:jc w:val="both"/>
        <w:rPr>
          <w:rFonts w:ascii="Aptos" w:eastAsia="Aptos" w:hAnsi="Aptos" w:cs="Aptos"/>
          <w:b/>
          <w:bCs/>
          <w:color w:val="000000"/>
          <w:u w:val="single"/>
        </w:rPr>
      </w:pPr>
    </w:p>
    <w:p w14:paraId="792DBBEF" w14:textId="77777777" w:rsidR="005C57A0" w:rsidRDefault="0010165E">
      <w:pPr>
        <w:pBdr>
          <w:top w:val="nil"/>
          <w:left w:val="nil"/>
          <w:bottom w:val="nil"/>
          <w:right w:val="nil"/>
          <w:between w:val="nil"/>
        </w:pBdr>
        <w:shd w:val="clear" w:color="auto" w:fill="E7E6E6"/>
        <w:jc w:val="both"/>
        <w:rPr>
          <w:rFonts w:ascii="Aptos" w:eastAsia="Aptos" w:hAnsi="Aptos" w:cs="Aptos"/>
          <w:b/>
          <w:bCs/>
          <w:color w:val="000000"/>
          <w:u w:val="single"/>
        </w:rPr>
      </w:pPr>
      <w:r>
        <w:rPr>
          <w:rFonts w:ascii="Aptos" w:eastAsia="Aptos" w:hAnsi="Aptos" w:cs="Aptos"/>
          <w:b/>
          <w:bCs/>
          <w:color w:val="000000"/>
          <w:u w:val="single"/>
        </w:rPr>
        <w:t>BLOQUE DE OBRAS</w:t>
      </w:r>
    </w:p>
    <w:p w14:paraId="792DBBF0" w14:textId="77777777" w:rsidR="005C57A0" w:rsidRDefault="005C57A0">
      <w:pPr>
        <w:pBdr>
          <w:top w:val="nil"/>
          <w:left w:val="nil"/>
          <w:bottom w:val="nil"/>
          <w:right w:val="nil"/>
          <w:between w:val="nil"/>
        </w:pBdr>
        <w:jc w:val="both"/>
        <w:rPr>
          <w:rFonts w:ascii="Aptos" w:eastAsia="Aptos" w:hAnsi="Aptos" w:cs="Aptos"/>
          <w:color w:val="000000"/>
        </w:rPr>
      </w:pPr>
    </w:p>
    <w:p w14:paraId="792DBBF1"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8. El gobierno municipal cuenta con </w:t>
      </w:r>
      <w:r>
        <w:rPr>
          <w:rFonts w:ascii="Aptos" w:eastAsia="Aptos" w:hAnsi="Aptos" w:cs="Aptos"/>
          <w:b/>
          <w:bCs/>
          <w:color w:val="000000"/>
          <w:u w:val="single"/>
        </w:rPr>
        <w:t>un listado de los contratos de obras* y servicios por asignación directa a un proveedor o contratista determinado</w:t>
      </w:r>
      <w:r>
        <w:rPr>
          <w:rFonts w:ascii="Aptos" w:eastAsia="Aptos" w:hAnsi="Aptos" w:cs="Aptos"/>
          <w:color w:val="000000"/>
        </w:rPr>
        <w:t xml:space="preserve"> a la vista de toda persona en formato abierto, accesible y electrónico que incluye:</w:t>
      </w:r>
    </w:p>
    <w:p w14:paraId="792DBBF2" w14:textId="77777777" w:rsidR="005C57A0" w:rsidRDefault="005C57A0">
      <w:pPr>
        <w:pBdr>
          <w:top w:val="nil"/>
          <w:left w:val="nil"/>
          <w:bottom w:val="nil"/>
          <w:right w:val="nil"/>
          <w:between w:val="nil"/>
        </w:pBdr>
        <w:shd w:val="clear" w:color="auto" w:fill="FFFFFF"/>
        <w:jc w:val="both"/>
        <w:rPr>
          <w:rFonts w:ascii="Aptos" w:eastAsia="Aptos" w:hAnsi="Aptos" w:cs="Aptos"/>
          <w:color w:val="000000"/>
          <w:sz w:val="20"/>
          <w:szCs w:val="20"/>
        </w:rPr>
      </w:pPr>
    </w:p>
    <w:tbl>
      <w:tblPr>
        <w:tblStyle w:val="affffffffff7"/>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BBF8" w14:textId="77777777">
        <w:tc>
          <w:tcPr>
            <w:tcW w:w="6906" w:type="dxa"/>
            <w:shd w:val="clear" w:color="auto" w:fill="FFFFFF"/>
          </w:tcPr>
          <w:p w14:paraId="792DBBF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8.1 Contratos de obras y servicios (incluye fecha de asignación y período en que se realizará la obra), así como sus respectivas características, dimensiones y lugar de obra / servicio</w:t>
            </w:r>
          </w:p>
        </w:tc>
        <w:tc>
          <w:tcPr>
            <w:tcW w:w="469" w:type="dxa"/>
            <w:shd w:val="clear" w:color="auto" w:fill="FFFFFF"/>
          </w:tcPr>
          <w:p w14:paraId="792DBBF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shd w:val="clear" w:color="auto" w:fill="FFFFFF"/>
          </w:tcPr>
          <w:p w14:paraId="792DBBF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BF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BF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BFE" w14:textId="77777777">
        <w:tc>
          <w:tcPr>
            <w:tcW w:w="6906" w:type="dxa"/>
            <w:shd w:val="clear" w:color="auto" w:fill="FFFFFF"/>
          </w:tcPr>
          <w:p w14:paraId="792DBBF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8.2 Montos de las obras (inicial y final) y servicios contratados.</w:t>
            </w:r>
          </w:p>
        </w:tc>
        <w:tc>
          <w:tcPr>
            <w:tcW w:w="469" w:type="dxa"/>
            <w:shd w:val="clear" w:color="auto" w:fill="FFFFFF"/>
          </w:tcPr>
          <w:p w14:paraId="792DBBF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shd w:val="clear" w:color="auto" w:fill="FFFFFF"/>
          </w:tcPr>
          <w:p w14:paraId="792DBBF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BF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BF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C04" w14:textId="77777777">
        <w:tc>
          <w:tcPr>
            <w:tcW w:w="6906" w:type="dxa"/>
            <w:shd w:val="clear" w:color="auto" w:fill="FFFFFF"/>
          </w:tcPr>
          <w:p w14:paraId="792DBBF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8.3 Nombre del proveedor o contratista, dirección fiscal y RFC.</w:t>
            </w:r>
          </w:p>
        </w:tc>
        <w:tc>
          <w:tcPr>
            <w:tcW w:w="469" w:type="dxa"/>
            <w:shd w:val="clear" w:color="auto" w:fill="FFFFFF"/>
          </w:tcPr>
          <w:p w14:paraId="792DBC0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shd w:val="clear" w:color="auto" w:fill="FFFFFF"/>
          </w:tcPr>
          <w:p w14:paraId="792DBC0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C0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C0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C0A" w14:textId="77777777">
        <w:tc>
          <w:tcPr>
            <w:tcW w:w="6906" w:type="dxa"/>
            <w:shd w:val="clear" w:color="auto" w:fill="FFFFFF"/>
          </w:tcPr>
          <w:p w14:paraId="792DBC0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8.4 Nombre de los propietarios o representantes legales (en caso de personas morales) de los proveedores o contratistas.</w:t>
            </w:r>
          </w:p>
        </w:tc>
        <w:tc>
          <w:tcPr>
            <w:tcW w:w="469" w:type="dxa"/>
            <w:shd w:val="clear" w:color="auto" w:fill="FFFFFF"/>
          </w:tcPr>
          <w:p w14:paraId="792DBC0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shd w:val="clear" w:color="auto" w:fill="FFFFFF"/>
          </w:tcPr>
          <w:p w14:paraId="792DBC0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C0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BC0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C11" w14:textId="77777777" w:rsidR="005C57A0" w:rsidRDefault="0010165E">
      <w:pPr>
        <w:pBdr>
          <w:top w:val="nil"/>
          <w:left w:val="nil"/>
          <w:bottom w:val="nil"/>
          <w:right w:val="nil"/>
          <w:between w:val="nil"/>
        </w:pBdr>
        <w:jc w:val="both"/>
        <w:rPr>
          <w:rFonts w:ascii="Aptos" w:eastAsia="Aptos" w:hAnsi="Aptos" w:cs="Aptos"/>
          <w:color w:val="000000"/>
          <w:sz w:val="18"/>
          <w:szCs w:val="18"/>
        </w:rPr>
      </w:pPr>
      <w:r>
        <w:rPr>
          <w:rFonts w:ascii="Aptos" w:eastAsia="Aptos" w:hAnsi="Aptos" w:cs="Aptos"/>
          <w:color w:val="000000"/>
          <w:sz w:val="18"/>
          <w:szCs w:val="18"/>
        </w:rPr>
        <w:t>* Nota: Las obras son todas las realizadas (desde el inicio de la gestión) sin importar el origen de los recursos (Ramo 33, recursos propios, fondos especiales, entre otros).</w:t>
      </w:r>
    </w:p>
    <w:p w14:paraId="792DBC12"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Fundamento legal: LGTAIP-Art. 65 Fracción XXVIII apartado B)</w:t>
      </w:r>
    </w:p>
    <w:p w14:paraId="792DBC13"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 </w:t>
      </w:r>
    </w:p>
    <w:tbl>
      <w:tblPr>
        <w:tblStyle w:val="affffffffff8"/>
        <w:tblW w:w="7088" w:type="dxa"/>
        <w:jc w:val="center"/>
        <w:tblLayout w:type="fixed"/>
        <w:tblLook w:val="0400" w:firstRow="0" w:lastRow="0" w:firstColumn="0" w:lastColumn="0" w:noHBand="0" w:noVBand="1"/>
      </w:tblPr>
      <w:tblGrid>
        <w:gridCol w:w="944"/>
        <w:gridCol w:w="1300"/>
        <w:gridCol w:w="1300"/>
        <w:gridCol w:w="1300"/>
        <w:gridCol w:w="1300"/>
        <w:gridCol w:w="944"/>
      </w:tblGrid>
      <w:tr w:rsidR="005C57A0" w14:paraId="792DBC15" w14:textId="77777777">
        <w:trPr>
          <w:trHeight w:val="320"/>
          <w:jc w:val="center"/>
        </w:trPr>
        <w:tc>
          <w:tcPr>
            <w:tcW w:w="7088" w:type="dxa"/>
            <w:gridSpan w:val="6"/>
            <w:tcBorders>
              <w:top w:val="single" w:sz="4" w:space="0" w:color="000000"/>
              <w:left w:val="single" w:sz="4" w:space="0" w:color="000000"/>
              <w:bottom w:val="single" w:sz="4" w:space="0" w:color="000000"/>
              <w:right w:val="single" w:sz="4" w:space="0" w:color="000000"/>
            </w:tcBorders>
            <w:vAlign w:val="center"/>
          </w:tcPr>
          <w:p w14:paraId="792DBC14"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C1C"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BC1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C1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C1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C1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300" w:type="dxa"/>
            <w:tcBorders>
              <w:top w:val="nil"/>
              <w:left w:val="nil"/>
              <w:bottom w:val="single" w:sz="4" w:space="0" w:color="000000"/>
              <w:right w:val="single" w:sz="4" w:space="0" w:color="000000"/>
            </w:tcBorders>
            <w:vAlign w:val="center"/>
          </w:tcPr>
          <w:p w14:paraId="792DBC1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944" w:type="dxa"/>
            <w:tcBorders>
              <w:top w:val="nil"/>
              <w:left w:val="nil"/>
              <w:bottom w:val="single" w:sz="4" w:space="0" w:color="000000"/>
              <w:right w:val="single" w:sz="4" w:space="0" w:color="000000"/>
            </w:tcBorders>
            <w:vAlign w:val="center"/>
          </w:tcPr>
          <w:p w14:paraId="792DBC1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C23"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C1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8.1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1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1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2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21"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22" w14:textId="77777777" w:rsidR="005C57A0" w:rsidRDefault="005C57A0">
            <w:pPr>
              <w:jc w:val="center"/>
              <w:rPr>
                <w:rFonts w:ascii="Aptos" w:eastAsia="Aptos" w:hAnsi="Aptos" w:cs="Aptos"/>
                <w:color w:val="000000"/>
                <w:sz w:val="18"/>
                <w:szCs w:val="18"/>
              </w:rPr>
            </w:pPr>
          </w:p>
        </w:tc>
      </w:tr>
      <w:tr w:rsidR="005C57A0" w14:paraId="792DBC2A"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C2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8.2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2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2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2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28"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29" w14:textId="77777777" w:rsidR="005C57A0" w:rsidRDefault="005C57A0">
            <w:pPr>
              <w:jc w:val="center"/>
              <w:rPr>
                <w:rFonts w:ascii="Aptos" w:eastAsia="Aptos" w:hAnsi="Aptos" w:cs="Aptos"/>
                <w:color w:val="000000"/>
                <w:sz w:val="18"/>
                <w:szCs w:val="18"/>
              </w:rPr>
            </w:pPr>
          </w:p>
        </w:tc>
      </w:tr>
      <w:tr w:rsidR="005C57A0" w14:paraId="792DBC31"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C2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8.3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2C"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2D"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2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2F"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30" w14:textId="77777777" w:rsidR="005C57A0" w:rsidRDefault="005C57A0">
            <w:pPr>
              <w:jc w:val="center"/>
              <w:rPr>
                <w:rFonts w:ascii="Aptos" w:eastAsia="Aptos" w:hAnsi="Aptos" w:cs="Aptos"/>
                <w:color w:val="000000"/>
                <w:sz w:val="18"/>
                <w:szCs w:val="18"/>
              </w:rPr>
            </w:pPr>
          </w:p>
        </w:tc>
      </w:tr>
      <w:tr w:rsidR="005C57A0" w14:paraId="792DBC38"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C3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8.4</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3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3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3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36"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37" w14:textId="77777777" w:rsidR="005C57A0" w:rsidRDefault="005C57A0">
            <w:pPr>
              <w:jc w:val="center"/>
              <w:rPr>
                <w:rFonts w:ascii="Aptos" w:eastAsia="Aptos" w:hAnsi="Aptos" w:cs="Aptos"/>
                <w:color w:val="000000"/>
                <w:sz w:val="18"/>
                <w:szCs w:val="18"/>
              </w:rPr>
            </w:pPr>
          </w:p>
        </w:tc>
      </w:tr>
    </w:tbl>
    <w:p w14:paraId="792DBC40" w14:textId="77777777" w:rsidR="005C57A0" w:rsidRDefault="005C57A0">
      <w:pPr>
        <w:pBdr>
          <w:top w:val="nil"/>
          <w:left w:val="nil"/>
          <w:bottom w:val="nil"/>
          <w:right w:val="nil"/>
          <w:between w:val="nil"/>
        </w:pBdr>
        <w:jc w:val="both"/>
        <w:rPr>
          <w:rFonts w:ascii="Aptos" w:eastAsia="Aptos" w:hAnsi="Aptos" w:cs="Aptos"/>
          <w:color w:val="000000"/>
        </w:rPr>
      </w:pPr>
    </w:p>
    <w:p w14:paraId="792DBC41"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9.- El gobierno municipal cuenta con </w:t>
      </w:r>
      <w:r>
        <w:rPr>
          <w:rFonts w:ascii="Aptos" w:eastAsia="Aptos" w:hAnsi="Aptos" w:cs="Aptos"/>
          <w:b/>
          <w:bCs/>
          <w:color w:val="000000"/>
          <w:u w:val="single"/>
        </w:rPr>
        <w:t>un listado de los contratos de obras* y servicios otorgados por invitación restringida y/o cerrada a un grupo de proveedores</w:t>
      </w:r>
      <w:r>
        <w:rPr>
          <w:rFonts w:ascii="Aptos" w:eastAsia="Aptos" w:hAnsi="Aptos" w:cs="Aptos"/>
          <w:color w:val="000000"/>
        </w:rPr>
        <w:t xml:space="preserve"> a la vista de toda persona en formato abierto, accesible y electrónico, que incluye:</w:t>
      </w:r>
    </w:p>
    <w:p w14:paraId="792DBC42"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9"/>
        <w:tblW w:w="8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67"/>
        <w:gridCol w:w="508"/>
        <w:gridCol w:w="360"/>
        <w:gridCol w:w="540"/>
        <w:gridCol w:w="270"/>
      </w:tblGrid>
      <w:tr w:rsidR="005C57A0" w14:paraId="792DBC48" w14:textId="77777777">
        <w:tc>
          <w:tcPr>
            <w:tcW w:w="6867" w:type="dxa"/>
            <w:shd w:val="clear" w:color="auto" w:fill="FFFFFF"/>
          </w:tcPr>
          <w:p w14:paraId="792DBC4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9.1 Contratos de obras y servicios por invitación restringida o cerrada (incluye fecha de asignación y período en que se realizará la obra), así como sus respectivas características, dimensiones y lugar de obra / servicio.</w:t>
            </w:r>
          </w:p>
        </w:tc>
        <w:tc>
          <w:tcPr>
            <w:tcW w:w="508" w:type="dxa"/>
            <w:shd w:val="clear" w:color="auto" w:fill="FFFFFF"/>
          </w:tcPr>
          <w:p w14:paraId="792DBC4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60" w:type="dxa"/>
            <w:shd w:val="clear" w:color="auto" w:fill="FFFFFF"/>
          </w:tcPr>
          <w:p w14:paraId="792DBC4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40" w:type="dxa"/>
            <w:shd w:val="clear" w:color="auto" w:fill="FFFFFF"/>
          </w:tcPr>
          <w:p w14:paraId="792DBC4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270" w:type="dxa"/>
            <w:shd w:val="clear" w:color="auto" w:fill="FFFFFF"/>
          </w:tcPr>
          <w:p w14:paraId="792DBC47" w14:textId="77777777" w:rsidR="005C57A0" w:rsidRDefault="005C57A0">
            <w:pPr>
              <w:pBdr>
                <w:top w:val="nil"/>
                <w:left w:val="nil"/>
                <w:bottom w:val="nil"/>
                <w:right w:val="nil"/>
                <w:between w:val="nil"/>
              </w:pBdr>
              <w:jc w:val="center"/>
              <w:rPr>
                <w:rFonts w:ascii="Aptos" w:eastAsia="Aptos" w:hAnsi="Aptos" w:cs="Aptos"/>
                <w:color w:val="000000"/>
                <w:sz w:val="20"/>
                <w:szCs w:val="20"/>
              </w:rPr>
            </w:pPr>
          </w:p>
        </w:tc>
      </w:tr>
      <w:tr w:rsidR="005C57A0" w14:paraId="792DBC4E" w14:textId="77777777">
        <w:tc>
          <w:tcPr>
            <w:tcW w:w="6867" w:type="dxa"/>
            <w:shd w:val="clear" w:color="auto" w:fill="FFFFFF"/>
          </w:tcPr>
          <w:p w14:paraId="792DBC4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9.2 Montos de las obras (inicial y final) y servicios contratados.</w:t>
            </w:r>
          </w:p>
        </w:tc>
        <w:tc>
          <w:tcPr>
            <w:tcW w:w="508" w:type="dxa"/>
            <w:shd w:val="clear" w:color="auto" w:fill="FFFFFF"/>
          </w:tcPr>
          <w:p w14:paraId="792DBC4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60" w:type="dxa"/>
            <w:shd w:val="clear" w:color="auto" w:fill="FFFFFF"/>
          </w:tcPr>
          <w:p w14:paraId="792DBC4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40" w:type="dxa"/>
            <w:shd w:val="clear" w:color="auto" w:fill="FFFFFF"/>
          </w:tcPr>
          <w:p w14:paraId="792DBC4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270" w:type="dxa"/>
            <w:shd w:val="clear" w:color="auto" w:fill="FFFFFF"/>
          </w:tcPr>
          <w:p w14:paraId="792DBC4D" w14:textId="77777777" w:rsidR="005C57A0" w:rsidRDefault="005C57A0">
            <w:pPr>
              <w:pBdr>
                <w:top w:val="nil"/>
                <w:left w:val="nil"/>
                <w:bottom w:val="nil"/>
                <w:right w:val="nil"/>
                <w:between w:val="nil"/>
              </w:pBdr>
              <w:jc w:val="center"/>
              <w:rPr>
                <w:rFonts w:ascii="Aptos" w:eastAsia="Aptos" w:hAnsi="Aptos" w:cs="Aptos"/>
                <w:color w:val="000000"/>
                <w:sz w:val="20"/>
                <w:szCs w:val="20"/>
              </w:rPr>
            </w:pPr>
          </w:p>
        </w:tc>
      </w:tr>
      <w:tr w:rsidR="005C57A0" w14:paraId="792DBC54" w14:textId="77777777">
        <w:tc>
          <w:tcPr>
            <w:tcW w:w="6867" w:type="dxa"/>
            <w:shd w:val="clear" w:color="auto" w:fill="FFFFFF"/>
          </w:tcPr>
          <w:p w14:paraId="792DBC4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9.3 Nombre del proveedor o contratista, dirección fiscal y RFC.</w:t>
            </w:r>
          </w:p>
        </w:tc>
        <w:tc>
          <w:tcPr>
            <w:tcW w:w="508" w:type="dxa"/>
            <w:shd w:val="clear" w:color="auto" w:fill="FFFFFF"/>
          </w:tcPr>
          <w:p w14:paraId="792DBC5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60" w:type="dxa"/>
            <w:shd w:val="clear" w:color="auto" w:fill="FFFFFF"/>
          </w:tcPr>
          <w:p w14:paraId="792DBC5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40" w:type="dxa"/>
            <w:shd w:val="clear" w:color="auto" w:fill="FFFFFF"/>
          </w:tcPr>
          <w:p w14:paraId="792DBC5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270" w:type="dxa"/>
            <w:shd w:val="clear" w:color="auto" w:fill="FFFFFF"/>
          </w:tcPr>
          <w:p w14:paraId="792DBC53" w14:textId="77777777" w:rsidR="005C57A0" w:rsidRDefault="005C57A0">
            <w:pPr>
              <w:pBdr>
                <w:top w:val="nil"/>
                <w:left w:val="nil"/>
                <w:bottom w:val="nil"/>
                <w:right w:val="nil"/>
                <w:between w:val="nil"/>
              </w:pBdr>
              <w:jc w:val="center"/>
              <w:rPr>
                <w:rFonts w:ascii="Aptos" w:eastAsia="Aptos" w:hAnsi="Aptos" w:cs="Aptos"/>
                <w:color w:val="000000"/>
                <w:sz w:val="20"/>
                <w:szCs w:val="20"/>
              </w:rPr>
            </w:pPr>
          </w:p>
        </w:tc>
      </w:tr>
      <w:tr w:rsidR="005C57A0" w14:paraId="792DBC5A" w14:textId="77777777">
        <w:tc>
          <w:tcPr>
            <w:tcW w:w="6867" w:type="dxa"/>
            <w:tcBorders>
              <w:top w:val="single" w:sz="4" w:space="0" w:color="000000"/>
              <w:left w:val="single" w:sz="4" w:space="0" w:color="000000"/>
              <w:bottom w:val="single" w:sz="4" w:space="0" w:color="000000"/>
              <w:right w:val="single" w:sz="4" w:space="0" w:color="000000"/>
            </w:tcBorders>
            <w:shd w:val="clear" w:color="auto" w:fill="FFFFFF"/>
          </w:tcPr>
          <w:p w14:paraId="792DBC5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9.4 Nombre de los propietarios o representantes legales (en caso de personas morales) de los proveedores o contratistas.</w:t>
            </w:r>
          </w:p>
        </w:tc>
        <w:tc>
          <w:tcPr>
            <w:tcW w:w="508" w:type="dxa"/>
            <w:tcBorders>
              <w:top w:val="single" w:sz="4" w:space="0" w:color="000000"/>
              <w:left w:val="single" w:sz="4" w:space="0" w:color="000000"/>
              <w:bottom w:val="single" w:sz="4" w:space="0" w:color="000000"/>
              <w:right w:val="single" w:sz="4" w:space="0" w:color="000000"/>
            </w:tcBorders>
            <w:shd w:val="clear" w:color="auto" w:fill="FFFFFF"/>
          </w:tcPr>
          <w:p w14:paraId="792DBC5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60" w:type="dxa"/>
            <w:tcBorders>
              <w:top w:val="single" w:sz="4" w:space="0" w:color="000000"/>
              <w:left w:val="single" w:sz="4" w:space="0" w:color="000000"/>
              <w:bottom w:val="single" w:sz="4" w:space="0" w:color="000000"/>
              <w:right w:val="single" w:sz="4" w:space="0" w:color="000000"/>
            </w:tcBorders>
            <w:shd w:val="clear" w:color="auto" w:fill="FFFFFF"/>
          </w:tcPr>
          <w:p w14:paraId="792DBC5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40" w:type="dxa"/>
            <w:tcBorders>
              <w:top w:val="single" w:sz="4" w:space="0" w:color="000000"/>
              <w:left w:val="single" w:sz="4" w:space="0" w:color="000000"/>
              <w:bottom w:val="single" w:sz="4" w:space="0" w:color="000000"/>
              <w:right w:val="single" w:sz="4" w:space="0" w:color="000000"/>
            </w:tcBorders>
            <w:shd w:val="clear" w:color="auto" w:fill="FFFFFF"/>
          </w:tcPr>
          <w:p w14:paraId="792DBC5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270" w:type="dxa"/>
            <w:tcBorders>
              <w:top w:val="single" w:sz="4" w:space="0" w:color="000000"/>
              <w:left w:val="single" w:sz="4" w:space="0" w:color="000000"/>
              <w:bottom w:val="single" w:sz="4" w:space="0" w:color="000000"/>
              <w:right w:val="single" w:sz="4" w:space="0" w:color="000000"/>
            </w:tcBorders>
            <w:shd w:val="clear" w:color="auto" w:fill="FFFFFF"/>
          </w:tcPr>
          <w:p w14:paraId="792DBC59" w14:textId="77777777" w:rsidR="005C57A0" w:rsidRDefault="005C57A0">
            <w:pPr>
              <w:pBdr>
                <w:top w:val="nil"/>
                <w:left w:val="nil"/>
                <w:bottom w:val="nil"/>
                <w:right w:val="nil"/>
                <w:between w:val="nil"/>
              </w:pBdr>
              <w:jc w:val="center"/>
              <w:rPr>
                <w:rFonts w:ascii="Aptos" w:eastAsia="Aptos" w:hAnsi="Aptos" w:cs="Aptos"/>
                <w:color w:val="000000"/>
                <w:sz w:val="20"/>
                <w:szCs w:val="20"/>
              </w:rPr>
            </w:pPr>
          </w:p>
        </w:tc>
      </w:tr>
    </w:tbl>
    <w:p w14:paraId="792DBC61" w14:textId="77777777" w:rsidR="005C57A0" w:rsidRDefault="0010165E">
      <w:pPr>
        <w:pBdr>
          <w:top w:val="nil"/>
          <w:left w:val="nil"/>
          <w:bottom w:val="nil"/>
          <w:right w:val="nil"/>
          <w:between w:val="nil"/>
        </w:pBdr>
        <w:jc w:val="both"/>
        <w:rPr>
          <w:rFonts w:ascii="Aptos" w:eastAsia="Aptos" w:hAnsi="Aptos" w:cs="Aptos"/>
          <w:color w:val="000000"/>
          <w:sz w:val="18"/>
          <w:szCs w:val="18"/>
        </w:rPr>
      </w:pPr>
      <w:r>
        <w:rPr>
          <w:rFonts w:ascii="Aptos" w:eastAsia="Aptos" w:hAnsi="Aptos" w:cs="Aptos"/>
          <w:color w:val="000000"/>
          <w:sz w:val="18"/>
          <w:szCs w:val="18"/>
        </w:rPr>
        <w:lastRenderedPageBreak/>
        <w:t>* Nota: Las obras son todas las realizadas (desde el inicio de la gestión) sin importar el origen de los recursos (Ramo 33, recursos propios, fondos especiales, entre otros).</w:t>
      </w:r>
    </w:p>
    <w:p w14:paraId="792DBC62"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Fundamento legal: LGTAIP-Art. 65 Fracción XXVIII apartado A)</w:t>
      </w:r>
    </w:p>
    <w:p w14:paraId="792DBC6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fa"/>
        <w:tblW w:w="7088" w:type="dxa"/>
        <w:jc w:val="center"/>
        <w:tblLayout w:type="fixed"/>
        <w:tblLook w:val="0400" w:firstRow="0" w:lastRow="0" w:firstColumn="0" w:lastColumn="0" w:noHBand="0" w:noVBand="1"/>
      </w:tblPr>
      <w:tblGrid>
        <w:gridCol w:w="944"/>
        <w:gridCol w:w="1300"/>
        <w:gridCol w:w="1300"/>
        <w:gridCol w:w="1300"/>
        <w:gridCol w:w="1300"/>
        <w:gridCol w:w="944"/>
      </w:tblGrid>
      <w:tr w:rsidR="005C57A0" w14:paraId="792DBC65" w14:textId="77777777">
        <w:trPr>
          <w:trHeight w:val="320"/>
          <w:jc w:val="center"/>
        </w:trPr>
        <w:tc>
          <w:tcPr>
            <w:tcW w:w="7088" w:type="dxa"/>
            <w:gridSpan w:val="6"/>
            <w:tcBorders>
              <w:top w:val="single" w:sz="4" w:space="0" w:color="000000"/>
              <w:left w:val="single" w:sz="4" w:space="0" w:color="000000"/>
              <w:bottom w:val="single" w:sz="4" w:space="0" w:color="000000"/>
              <w:right w:val="single" w:sz="4" w:space="0" w:color="000000"/>
            </w:tcBorders>
            <w:vAlign w:val="center"/>
          </w:tcPr>
          <w:p w14:paraId="792DBC64"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C6C"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BC6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C6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C6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C6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300" w:type="dxa"/>
            <w:tcBorders>
              <w:top w:val="nil"/>
              <w:left w:val="nil"/>
              <w:bottom w:val="single" w:sz="4" w:space="0" w:color="000000"/>
              <w:right w:val="single" w:sz="4" w:space="0" w:color="000000"/>
            </w:tcBorders>
            <w:vAlign w:val="center"/>
          </w:tcPr>
          <w:p w14:paraId="792DBC6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944" w:type="dxa"/>
            <w:tcBorders>
              <w:top w:val="nil"/>
              <w:left w:val="nil"/>
              <w:bottom w:val="single" w:sz="4" w:space="0" w:color="000000"/>
              <w:right w:val="single" w:sz="4" w:space="0" w:color="000000"/>
            </w:tcBorders>
            <w:vAlign w:val="center"/>
          </w:tcPr>
          <w:p w14:paraId="792DBC6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C73"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C6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9.1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6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6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7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71"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72" w14:textId="77777777" w:rsidR="005C57A0" w:rsidRDefault="005C57A0">
            <w:pPr>
              <w:jc w:val="center"/>
              <w:rPr>
                <w:rFonts w:ascii="Aptos" w:eastAsia="Aptos" w:hAnsi="Aptos" w:cs="Aptos"/>
                <w:color w:val="000000"/>
                <w:sz w:val="18"/>
                <w:szCs w:val="18"/>
              </w:rPr>
            </w:pPr>
          </w:p>
        </w:tc>
      </w:tr>
      <w:tr w:rsidR="005C57A0" w14:paraId="792DBC7A"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C7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9.2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7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7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7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78"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79" w14:textId="77777777" w:rsidR="005C57A0" w:rsidRDefault="005C57A0">
            <w:pPr>
              <w:jc w:val="center"/>
              <w:rPr>
                <w:rFonts w:ascii="Aptos" w:eastAsia="Aptos" w:hAnsi="Aptos" w:cs="Aptos"/>
                <w:color w:val="000000"/>
                <w:sz w:val="18"/>
                <w:szCs w:val="18"/>
              </w:rPr>
            </w:pPr>
          </w:p>
        </w:tc>
      </w:tr>
      <w:tr w:rsidR="005C57A0" w14:paraId="792DBC81"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C7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9.3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7C"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7D"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7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7F"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80" w14:textId="77777777" w:rsidR="005C57A0" w:rsidRDefault="005C57A0">
            <w:pPr>
              <w:jc w:val="center"/>
              <w:rPr>
                <w:rFonts w:ascii="Aptos" w:eastAsia="Aptos" w:hAnsi="Aptos" w:cs="Aptos"/>
                <w:color w:val="000000"/>
                <w:sz w:val="18"/>
                <w:szCs w:val="18"/>
              </w:rPr>
            </w:pPr>
          </w:p>
        </w:tc>
      </w:tr>
      <w:tr w:rsidR="005C57A0" w14:paraId="792DBC88"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C8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9.4</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8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8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8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86"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87" w14:textId="77777777" w:rsidR="005C57A0" w:rsidRDefault="005C57A0">
            <w:pPr>
              <w:jc w:val="center"/>
              <w:rPr>
                <w:rFonts w:ascii="Aptos" w:eastAsia="Aptos" w:hAnsi="Aptos" w:cs="Aptos"/>
                <w:color w:val="000000"/>
                <w:sz w:val="18"/>
                <w:szCs w:val="18"/>
              </w:rPr>
            </w:pPr>
          </w:p>
        </w:tc>
      </w:tr>
    </w:tbl>
    <w:p w14:paraId="792DBC90" w14:textId="77777777" w:rsidR="005C57A0" w:rsidRDefault="005C57A0">
      <w:pPr>
        <w:pBdr>
          <w:top w:val="nil"/>
          <w:left w:val="nil"/>
          <w:bottom w:val="nil"/>
          <w:right w:val="nil"/>
          <w:between w:val="nil"/>
        </w:pBdr>
        <w:jc w:val="both"/>
        <w:rPr>
          <w:rFonts w:ascii="Aptos" w:eastAsia="Aptos" w:hAnsi="Aptos" w:cs="Aptos"/>
          <w:color w:val="000000"/>
        </w:rPr>
      </w:pPr>
    </w:p>
    <w:p w14:paraId="792DBC91"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10. El gobierno municipal cuenta con </w:t>
      </w:r>
      <w:r>
        <w:rPr>
          <w:rFonts w:ascii="Aptos" w:eastAsia="Aptos" w:hAnsi="Aptos" w:cs="Aptos"/>
          <w:b/>
          <w:bCs/>
          <w:color w:val="000000"/>
          <w:u w:val="single"/>
        </w:rPr>
        <w:t>un listado de las obras* realizadas en los últimos tres años</w:t>
      </w:r>
      <w:r>
        <w:rPr>
          <w:rFonts w:ascii="Aptos" w:eastAsia="Aptos" w:hAnsi="Aptos" w:cs="Aptos"/>
          <w:color w:val="000000"/>
        </w:rPr>
        <w:t xml:space="preserve"> a la vista de toda persona en formato abierto, accesible y electrónico, que incluye:</w:t>
      </w:r>
    </w:p>
    <w:p w14:paraId="792DBC9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fb"/>
        <w:tblW w:w="83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52"/>
        <w:gridCol w:w="433"/>
        <w:gridCol w:w="289"/>
        <w:gridCol w:w="521"/>
        <w:gridCol w:w="266"/>
      </w:tblGrid>
      <w:tr w:rsidR="005C57A0" w14:paraId="792DBC98" w14:textId="77777777">
        <w:tc>
          <w:tcPr>
            <w:tcW w:w="6852" w:type="dxa"/>
          </w:tcPr>
          <w:p w14:paraId="792DBC9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10.1 Obras realizadas, beneficiarios y origen del recurso.</w:t>
            </w:r>
          </w:p>
        </w:tc>
        <w:tc>
          <w:tcPr>
            <w:tcW w:w="433" w:type="dxa"/>
          </w:tcPr>
          <w:p w14:paraId="792DBC9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289" w:type="dxa"/>
          </w:tcPr>
          <w:p w14:paraId="792DBC9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1" w:type="dxa"/>
          </w:tcPr>
          <w:p w14:paraId="792DBC9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266" w:type="dxa"/>
          </w:tcPr>
          <w:p w14:paraId="792DBC9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C9E" w14:textId="77777777">
        <w:tc>
          <w:tcPr>
            <w:tcW w:w="6852" w:type="dxa"/>
          </w:tcPr>
          <w:p w14:paraId="792DBC9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10.2 Tipo, medida y localización de obra</w:t>
            </w:r>
          </w:p>
        </w:tc>
        <w:tc>
          <w:tcPr>
            <w:tcW w:w="433" w:type="dxa"/>
          </w:tcPr>
          <w:p w14:paraId="792DBC9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289" w:type="dxa"/>
          </w:tcPr>
          <w:p w14:paraId="792DBC9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1" w:type="dxa"/>
          </w:tcPr>
          <w:p w14:paraId="792DBC9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266" w:type="dxa"/>
          </w:tcPr>
          <w:p w14:paraId="792DBC9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CA4" w14:textId="77777777">
        <w:tc>
          <w:tcPr>
            <w:tcW w:w="6852" w:type="dxa"/>
          </w:tcPr>
          <w:p w14:paraId="792DBC9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10.3 Monto de inversión original</w:t>
            </w:r>
            <w:r>
              <w:rPr>
                <w:rFonts w:ascii="Aptos" w:eastAsia="Aptos" w:hAnsi="Aptos" w:cs="Aptos"/>
                <w:b/>
                <w:bCs/>
                <w:color w:val="000000"/>
                <w:sz w:val="20"/>
                <w:szCs w:val="20"/>
              </w:rPr>
              <w:t xml:space="preserve"> </w:t>
            </w:r>
            <w:r>
              <w:rPr>
                <w:rFonts w:ascii="Aptos" w:eastAsia="Aptos" w:hAnsi="Aptos" w:cs="Aptos"/>
                <w:color w:val="000000"/>
                <w:sz w:val="20"/>
                <w:szCs w:val="20"/>
              </w:rPr>
              <w:t>y final por obra</w:t>
            </w:r>
          </w:p>
        </w:tc>
        <w:tc>
          <w:tcPr>
            <w:tcW w:w="433" w:type="dxa"/>
          </w:tcPr>
          <w:p w14:paraId="792DBCA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289" w:type="dxa"/>
          </w:tcPr>
          <w:p w14:paraId="792DBCA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1" w:type="dxa"/>
          </w:tcPr>
          <w:p w14:paraId="792DBCA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266" w:type="dxa"/>
          </w:tcPr>
          <w:p w14:paraId="792DBCA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CA5" w14:textId="77777777" w:rsidR="005C57A0" w:rsidRDefault="0010165E">
      <w:pPr>
        <w:pBdr>
          <w:top w:val="nil"/>
          <w:left w:val="nil"/>
          <w:bottom w:val="nil"/>
          <w:right w:val="nil"/>
          <w:between w:val="nil"/>
        </w:pBdr>
        <w:jc w:val="both"/>
        <w:rPr>
          <w:rFonts w:ascii="Aptos" w:eastAsia="Aptos" w:hAnsi="Aptos" w:cs="Aptos"/>
          <w:color w:val="000000"/>
          <w:sz w:val="18"/>
          <w:szCs w:val="18"/>
        </w:rPr>
      </w:pPr>
      <w:r>
        <w:rPr>
          <w:rFonts w:ascii="Aptos" w:eastAsia="Aptos" w:hAnsi="Aptos" w:cs="Aptos"/>
          <w:color w:val="000000"/>
          <w:sz w:val="18"/>
          <w:szCs w:val="18"/>
        </w:rPr>
        <w:t>Transparencia proactiva.</w:t>
      </w:r>
    </w:p>
    <w:p w14:paraId="792DBCA6" w14:textId="77777777" w:rsidR="005C57A0" w:rsidRDefault="0010165E">
      <w:pPr>
        <w:pBdr>
          <w:top w:val="nil"/>
          <w:left w:val="nil"/>
          <w:bottom w:val="nil"/>
          <w:right w:val="nil"/>
          <w:between w:val="nil"/>
        </w:pBdr>
        <w:jc w:val="both"/>
        <w:rPr>
          <w:rFonts w:ascii="Aptos" w:eastAsia="Aptos" w:hAnsi="Aptos" w:cs="Aptos"/>
          <w:color w:val="000000"/>
          <w:sz w:val="18"/>
          <w:szCs w:val="18"/>
        </w:rPr>
      </w:pPr>
      <w:r>
        <w:rPr>
          <w:rFonts w:ascii="Aptos" w:eastAsia="Aptos" w:hAnsi="Aptos" w:cs="Aptos"/>
          <w:color w:val="000000"/>
          <w:sz w:val="18"/>
          <w:szCs w:val="18"/>
        </w:rPr>
        <w:t>Nota: Las obras son todas las realizadas sin importar el origen de los recursos (Ramo 33, recursos propios, fondos especiales, entre otros.</w:t>
      </w:r>
    </w:p>
    <w:p w14:paraId="792DBCA7" w14:textId="77777777" w:rsidR="005C57A0" w:rsidRDefault="005C57A0">
      <w:pPr>
        <w:pBdr>
          <w:top w:val="nil"/>
          <w:left w:val="nil"/>
          <w:bottom w:val="nil"/>
          <w:right w:val="nil"/>
          <w:between w:val="nil"/>
        </w:pBdr>
        <w:jc w:val="both"/>
        <w:rPr>
          <w:rFonts w:ascii="Aptos" w:eastAsia="Aptos" w:hAnsi="Aptos" w:cs="Aptos"/>
          <w:b/>
          <w:bCs/>
          <w:color w:val="FF0000"/>
          <w:sz w:val="21"/>
          <w:szCs w:val="21"/>
        </w:rPr>
      </w:pPr>
    </w:p>
    <w:tbl>
      <w:tblPr>
        <w:tblStyle w:val="affffffffffc"/>
        <w:tblW w:w="7088" w:type="dxa"/>
        <w:jc w:val="center"/>
        <w:tblLayout w:type="fixed"/>
        <w:tblLook w:val="0400" w:firstRow="0" w:lastRow="0" w:firstColumn="0" w:lastColumn="0" w:noHBand="0" w:noVBand="1"/>
      </w:tblPr>
      <w:tblGrid>
        <w:gridCol w:w="944"/>
        <w:gridCol w:w="1300"/>
        <w:gridCol w:w="1300"/>
        <w:gridCol w:w="1300"/>
        <w:gridCol w:w="1300"/>
        <w:gridCol w:w="944"/>
      </w:tblGrid>
      <w:tr w:rsidR="005C57A0" w14:paraId="792DBCA9" w14:textId="77777777">
        <w:trPr>
          <w:trHeight w:val="320"/>
          <w:jc w:val="center"/>
        </w:trPr>
        <w:tc>
          <w:tcPr>
            <w:tcW w:w="7088" w:type="dxa"/>
            <w:gridSpan w:val="6"/>
            <w:tcBorders>
              <w:top w:val="single" w:sz="4" w:space="0" w:color="000000"/>
              <w:left w:val="single" w:sz="4" w:space="0" w:color="000000"/>
              <w:bottom w:val="single" w:sz="4" w:space="0" w:color="000000"/>
              <w:right w:val="single" w:sz="4" w:space="0" w:color="000000"/>
            </w:tcBorders>
            <w:vAlign w:val="center"/>
          </w:tcPr>
          <w:p w14:paraId="792DBCA8"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CB0"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BCA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CA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CA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CA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300" w:type="dxa"/>
            <w:tcBorders>
              <w:top w:val="nil"/>
              <w:left w:val="nil"/>
              <w:bottom w:val="single" w:sz="4" w:space="0" w:color="000000"/>
              <w:right w:val="single" w:sz="4" w:space="0" w:color="000000"/>
            </w:tcBorders>
            <w:vAlign w:val="center"/>
          </w:tcPr>
          <w:p w14:paraId="792DBCA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944" w:type="dxa"/>
            <w:tcBorders>
              <w:top w:val="nil"/>
              <w:left w:val="nil"/>
              <w:bottom w:val="single" w:sz="4" w:space="0" w:color="000000"/>
              <w:right w:val="single" w:sz="4" w:space="0" w:color="000000"/>
            </w:tcBorders>
            <w:vAlign w:val="center"/>
          </w:tcPr>
          <w:p w14:paraId="792DBCA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CB7"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CB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10.1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B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B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B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B5"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B6" w14:textId="77777777" w:rsidR="005C57A0" w:rsidRDefault="005C57A0">
            <w:pPr>
              <w:jc w:val="center"/>
              <w:rPr>
                <w:rFonts w:ascii="Aptos" w:eastAsia="Aptos" w:hAnsi="Aptos" w:cs="Aptos"/>
                <w:color w:val="000000"/>
                <w:sz w:val="18"/>
                <w:szCs w:val="18"/>
              </w:rPr>
            </w:pPr>
          </w:p>
        </w:tc>
      </w:tr>
      <w:tr w:rsidR="005C57A0" w14:paraId="792DBCBE"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CB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10.2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B9"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BA"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BB"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BC"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BD" w14:textId="77777777" w:rsidR="005C57A0" w:rsidRDefault="005C57A0">
            <w:pPr>
              <w:jc w:val="center"/>
              <w:rPr>
                <w:rFonts w:ascii="Aptos" w:eastAsia="Aptos" w:hAnsi="Aptos" w:cs="Aptos"/>
                <w:color w:val="000000"/>
                <w:sz w:val="18"/>
                <w:szCs w:val="18"/>
              </w:rPr>
            </w:pPr>
          </w:p>
        </w:tc>
      </w:tr>
      <w:tr w:rsidR="005C57A0" w14:paraId="792DBCC5"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BCB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10.3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C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C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C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C3"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C4" w14:textId="77777777" w:rsidR="005C57A0" w:rsidRDefault="005C57A0">
            <w:pPr>
              <w:jc w:val="center"/>
              <w:rPr>
                <w:rFonts w:ascii="Aptos" w:eastAsia="Aptos" w:hAnsi="Aptos" w:cs="Aptos"/>
                <w:color w:val="000000"/>
                <w:sz w:val="18"/>
                <w:szCs w:val="18"/>
              </w:rPr>
            </w:pPr>
          </w:p>
        </w:tc>
      </w:tr>
    </w:tbl>
    <w:p w14:paraId="792DBCC6" w14:textId="77777777" w:rsidR="005C57A0" w:rsidRDefault="005C57A0">
      <w:pPr>
        <w:pBdr>
          <w:top w:val="nil"/>
          <w:left w:val="nil"/>
          <w:bottom w:val="nil"/>
          <w:right w:val="nil"/>
          <w:between w:val="nil"/>
        </w:pBdr>
        <w:jc w:val="both"/>
        <w:rPr>
          <w:rFonts w:ascii="Aptos" w:eastAsia="Aptos" w:hAnsi="Aptos" w:cs="Aptos"/>
          <w:color w:val="000000"/>
        </w:rPr>
      </w:pPr>
    </w:p>
    <w:p w14:paraId="792DBCC7"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11. El gobierno municipal cuenta con </w:t>
      </w:r>
      <w:r>
        <w:rPr>
          <w:rFonts w:ascii="Aptos" w:eastAsia="Aptos" w:hAnsi="Aptos" w:cs="Aptos"/>
          <w:b/>
          <w:bCs/>
          <w:color w:val="000000"/>
          <w:u w:val="single"/>
        </w:rPr>
        <w:t>un listado con las propuestas de obra del COPLADEMUN (Consejo de Planeación para el Desarrollo Municipal -u órgano análogo-), planteadas al Ayuntamiento para el ejercicio del Ramo 33 del año en curso</w:t>
      </w:r>
      <w:r>
        <w:rPr>
          <w:rFonts w:ascii="Aptos" w:eastAsia="Aptos" w:hAnsi="Aptos" w:cs="Aptos"/>
          <w:color w:val="000000"/>
        </w:rPr>
        <w:t>, a la vista de toda persona en formato abierto, accesible y electrónico, que incluye:</w:t>
      </w:r>
    </w:p>
    <w:p w14:paraId="792DBCC8" w14:textId="77777777" w:rsidR="005C57A0" w:rsidRDefault="005C57A0">
      <w:pPr>
        <w:pBdr>
          <w:top w:val="nil"/>
          <w:left w:val="nil"/>
          <w:bottom w:val="nil"/>
          <w:right w:val="nil"/>
          <w:between w:val="nil"/>
        </w:pBdr>
        <w:ind w:left="360"/>
        <w:jc w:val="both"/>
        <w:rPr>
          <w:rFonts w:ascii="Aptos" w:eastAsia="Aptos" w:hAnsi="Aptos" w:cs="Aptos"/>
          <w:b/>
          <w:bCs/>
          <w:color w:val="000000"/>
          <w:sz w:val="20"/>
          <w:szCs w:val="20"/>
        </w:rPr>
      </w:pPr>
    </w:p>
    <w:tbl>
      <w:tblPr>
        <w:tblStyle w:val="affffffffffd"/>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BCCE" w14:textId="77777777">
        <w:tc>
          <w:tcPr>
            <w:tcW w:w="6906" w:type="dxa"/>
          </w:tcPr>
          <w:p w14:paraId="792DBCC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11.1 Propuestas de obras COPLADEMUN.</w:t>
            </w:r>
          </w:p>
        </w:tc>
        <w:tc>
          <w:tcPr>
            <w:tcW w:w="469" w:type="dxa"/>
          </w:tcPr>
          <w:p w14:paraId="792DBCC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BCC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CC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CC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CD4" w14:textId="77777777">
        <w:tc>
          <w:tcPr>
            <w:tcW w:w="6906" w:type="dxa"/>
          </w:tcPr>
          <w:p w14:paraId="792DBCC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11.2 Separación entre las obras seleccionadas por el COPLADEMUN para realizarse y aquellas validadas por el Ayuntamiento.</w:t>
            </w:r>
          </w:p>
        </w:tc>
        <w:tc>
          <w:tcPr>
            <w:tcW w:w="469" w:type="dxa"/>
          </w:tcPr>
          <w:p w14:paraId="792DBCD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BCD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CD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CD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CDA" w14:textId="77777777">
        <w:tc>
          <w:tcPr>
            <w:tcW w:w="6906" w:type="dxa"/>
          </w:tcPr>
          <w:p w14:paraId="792DBCD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11.3 Acta o acuerdo del Ayuntamiento donde se registra el motivo o razón para seleccionar cada obra.</w:t>
            </w:r>
          </w:p>
        </w:tc>
        <w:tc>
          <w:tcPr>
            <w:tcW w:w="469" w:type="dxa"/>
          </w:tcPr>
          <w:p w14:paraId="792DBCD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tcPr>
          <w:p w14:paraId="792DBCD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CD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BCD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CDB" w14:textId="77777777" w:rsidR="005C57A0" w:rsidRDefault="0010165E">
      <w:pPr>
        <w:pBdr>
          <w:top w:val="nil"/>
          <w:left w:val="nil"/>
          <w:bottom w:val="nil"/>
          <w:right w:val="nil"/>
          <w:between w:val="nil"/>
        </w:pBdr>
        <w:jc w:val="both"/>
        <w:rPr>
          <w:rFonts w:ascii="Aptos" w:eastAsia="Aptos" w:hAnsi="Aptos" w:cs="Aptos"/>
          <w:color w:val="000000"/>
          <w:sz w:val="18"/>
          <w:szCs w:val="18"/>
        </w:rPr>
      </w:pPr>
      <w:r>
        <w:rPr>
          <w:rFonts w:ascii="Aptos" w:eastAsia="Aptos" w:hAnsi="Aptos" w:cs="Aptos"/>
          <w:color w:val="000000"/>
          <w:sz w:val="18"/>
          <w:szCs w:val="18"/>
        </w:rPr>
        <w:t>Transparencia proactiva.</w:t>
      </w:r>
    </w:p>
    <w:p w14:paraId="792DBCDC" w14:textId="77777777" w:rsidR="005C57A0" w:rsidRDefault="005C57A0">
      <w:pPr>
        <w:pBdr>
          <w:top w:val="nil"/>
          <w:left w:val="nil"/>
          <w:bottom w:val="nil"/>
          <w:right w:val="nil"/>
          <w:between w:val="nil"/>
        </w:pBdr>
        <w:jc w:val="both"/>
        <w:rPr>
          <w:rFonts w:ascii="Aptos" w:eastAsia="Aptos" w:hAnsi="Aptos" w:cs="Aptos"/>
          <w:color w:val="000000"/>
          <w:sz w:val="18"/>
          <w:szCs w:val="18"/>
        </w:rPr>
      </w:pPr>
    </w:p>
    <w:tbl>
      <w:tblPr>
        <w:tblStyle w:val="affffffffffe"/>
        <w:tblW w:w="7216" w:type="dxa"/>
        <w:jc w:val="center"/>
        <w:tblLayout w:type="fixed"/>
        <w:tblLook w:val="0400" w:firstRow="0" w:lastRow="0" w:firstColumn="0" w:lastColumn="0" w:noHBand="0" w:noVBand="1"/>
      </w:tblPr>
      <w:tblGrid>
        <w:gridCol w:w="1072"/>
        <w:gridCol w:w="1300"/>
        <w:gridCol w:w="1300"/>
        <w:gridCol w:w="1300"/>
        <w:gridCol w:w="1300"/>
        <w:gridCol w:w="944"/>
      </w:tblGrid>
      <w:tr w:rsidR="005C57A0" w14:paraId="792DBCDE" w14:textId="77777777">
        <w:trPr>
          <w:trHeight w:val="320"/>
          <w:jc w:val="center"/>
        </w:trPr>
        <w:tc>
          <w:tcPr>
            <w:tcW w:w="7216" w:type="dxa"/>
            <w:gridSpan w:val="6"/>
            <w:tcBorders>
              <w:top w:val="single" w:sz="4" w:space="0" w:color="000000"/>
              <w:left w:val="single" w:sz="4" w:space="0" w:color="000000"/>
              <w:bottom w:val="single" w:sz="4" w:space="0" w:color="000000"/>
              <w:right w:val="single" w:sz="4" w:space="0" w:color="000000"/>
            </w:tcBorders>
            <w:vAlign w:val="center"/>
          </w:tcPr>
          <w:p w14:paraId="792DBCDD"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CE5" w14:textId="77777777">
        <w:trPr>
          <w:trHeight w:val="780"/>
          <w:jc w:val="center"/>
        </w:trPr>
        <w:tc>
          <w:tcPr>
            <w:tcW w:w="1072" w:type="dxa"/>
            <w:tcBorders>
              <w:top w:val="nil"/>
              <w:left w:val="single" w:sz="4" w:space="0" w:color="000000"/>
              <w:bottom w:val="single" w:sz="4" w:space="0" w:color="000000"/>
              <w:right w:val="single" w:sz="4" w:space="0" w:color="000000"/>
            </w:tcBorders>
            <w:vAlign w:val="center"/>
          </w:tcPr>
          <w:p w14:paraId="792DBCD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CE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CE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CE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300" w:type="dxa"/>
            <w:tcBorders>
              <w:top w:val="nil"/>
              <w:left w:val="nil"/>
              <w:bottom w:val="single" w:sz="4" w:space="0" w:color="000000"/>
              <w:right w:val="single" w:sz="4" w:space="0" w:color="000000"/>
            </w:tcBorders>
            <w:vAlign w:val="center"/>
          </w:tcPr>
          <w:p w14:paraId="792DBCE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944" w:type="dxa"/>
            <w:tcBorders>
              <w:top w:val="nil"/>
              <w:left w:val="nil"/>
              <w:bottom w:val="single" w:sz="4" w:space="0" w:color="000000"/>
              <w:right w:val="single" w:sz="4" w:space="0" w:color="000000"/>
            </w:tcBorders>
            <w:vAlign w:val="center"/>
          </w:tcPr>
          <w:p w14:paraId="792DBCE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CEC"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BCE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lastRenderedPageBreak/>
              <w:t>11.1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E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E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E9"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EA"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EB" w14:textId="77777777" w:rsidR="005C57A0" w:rsidRDefault="005C57A0">
            <w:pPr>
              <w:jc w:val="center"/>
              <w:rPr>
                <w:rFonts w:ascii="Aptos" w:eastAsia="Aptos" w:hAnsi="Aptos" w:cs="Aptos"/>
                <w:color w:val="000000"/>
                <w:sz w:val="18"/>
                <w:szCs w:val="18"/>
              </w:rPr>
            </w:pPr>
          </w:p>
        </w:tc>
      </w:tr>
      <w:tr w:rsidR="005C57A0" w14:paraId="792DBCF3"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BCE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11.2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E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E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F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F1"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F2" w14:textId="77777777" w:rsidR="005C57A0" w:rsidRDefault="005C57A0">
            <w:pPr>
              <w:jc w:val="center"/>
              <w:rPr>
                <w:rFonts w:ascii="Aptos" w:eastAsia="Aptos" w:hAnsi="Aptos" w:cs="Aptos"/>
                <w:color w:val="000000"/>
                <w:sz w:val="18"/>
                <w:szCs w:val="18"/>
              </w:rPr>
            </w:pPr>
          </w:p>
        </w:tc>
      </w:tr>
      <w:tr w:rsidR="005C57A0" w14:paraId="792DBCFA"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BCF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11.3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CF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F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F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CF8" w14:textId="77777777" w:rsidR="005C57A0" w:rsidRDefault="005C57A0">
            <w:pPr>
              <w:jc w:val="center"/>
              <w:rPr>
                <w:rFonts w:ascii="Aptos" w:eastAsia="Aptos" w:hAnsi="Aptos" w:cs="Aptos"/>
                <w:color w:val="000000"/>
                <w:sz w:val="18"/>
                <w:szCs w:val="18"/>
              </w:rPr>
            </w:pPr>
          </w:p>
        </w:tc>
        <w:tc>
          <w:tcPr>
            <w:tcW w:w="944" w:type="dxa"/>
            <w:tcBorders>
              <w:top w:val="single" w:sz="4" w:space="0" w:color="000000"/>
              <w:left w:val="single" w:sz="4" w:space="0" w:color="000000"/>
              <w:bottom w:val="single" w:sz="4" w:space="0" w:color="000000"/>
              <w:right w:val="single" w:sz="4" w:space="0" w:color="000000"/>
            </w:tcBorders>
            <w:vAlign w:val="bottom"/>
          </w:tcPr>
          <w:p w14:paraId="792DBCF9" w14:textId="77777777" w:rsidR="005C57A0" w:rsidRDefault="005C57A0">
            <w:pPr>
              <w:jc w:val="center"/>
              <w:rPr>
                <w:rFonts w:ascii="Aptos" w:eastAsia="Aptos" w:hAnsi="Aptos" w:cs="Aptos"/>
                <w:color w:val="000000"/>
                <w:sz w:val="18"/>
                <w:szCs w:val="18"/>
              </w:rPr>
            </w:pPr>
          </w:p>
        </w:tc>
      </w:tr>
    </w:tbl>
    <w:p w14:paraId="792DBCFB" w14:textId="77777777" w:rsidR="005C57A0" w:rsidRDefault="005C57A0">
      <w:pPr>
        <w:pBdr>
          <w:top w:val="nil"/>
          <w:left w:val="nil"/>
          <w:bottom w:val="nil"/>
          <w:right w:val="nil"/>
          <w:between w:val="nil"/>
        </w:pBdr>
        <w:jc w:val="both"/>
        <w:rPr>
          <w:rFonts w:ascii="Aptos" w:eastAsia="Aptos" w:hAnsi="Aptos" w:cs="Aptos"/>
          <w:b/>
          <w:bCs/>
          <w:color w:val="FF0000"/>
          <w:sz w:val="20"/>
          <w:szCs w:val="20"/>
        </w:rPr>
      </w:pPr>
    </w:p>
    <w:p w14:paraId="792DBCFC"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12.- El gobierno municipal cuenta con un listado de </w:t>
      </w:r>
      <w:r>
        <w:rPr>
          <w:rFonts w:ascii="Aptos" w:eastAsia="Aptos" w:hAnsi="Aptos" w:cs="Aptos"/>
          <w:b/>
          <w:bCs/>
          <w:color w:val="000000"/>
          <w:u w:val="single"/>
        </w:rPr>
        <w:t>obras realizadas a través del</w:t>
      </w:r>
      <w:r>
        <w:rPr>
          <w:rFonts w:ascii="Aptos" w:eastAsia="Aptos" w:hAnsi="Aptos" w:cs="Aptos"/>
          <w:color w:val="000000"/>
          <w:u w:val="single"/>
        </w:rPr>
        <w:t xml:space="preserve"> </w:t>
      </w:r>
      <w:r>
        <w:rPr>
          <w:rFonts w:ascii="Aptos" w:eastAsia="Aptos" w:hAnsi="Aptos" w:cs="Aptos"/>
          <w:b/>
          <w:bCs/>
          <w:color w:val="000000"/>
          <w:u w:val="single"/>
        </w:rPr>
        <w:t>Ramo 33,</w:t>
      </w:r>
      <w:r>
        <w:rPr>
          <w:rFonts w:ascii="Aptos" w:eastAsia="Aptos" w:hAnsi="Aptos" w:cs="Aptos"/>
          <w:b/>
          <w:bCs/>
          <w:color w:val="000000"/>
        </w:rPr>
        <w:t xml:space="preserve"> </w:t>
      </w:r>
      <w:r>
        <w:rPr>
          <w:rFonts w:ascii="Aptos" w:eastAsia="Aptos" w:hAnsi="Aptos" w:cs="Aptos"/>
          <w:color w:val="000000"/>
        </w:rPr>
        <w:t>a la vista de toda persona en formato abierto, accesible y electrónico, que incluye:</w:t>
      </w:r>
    </w:p>
    <w:p w14:paraId="792DBCFD"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
        <w:tblW w:w="8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559"/>
        <w:gridCol w:w="344"/>
        <w:gridCol w:w="520"/>
        <w:gridCol w:w="319"/>
      </w:tblGrid>
      <w:tr w:rsidR="005C57A0" w14:paraId="792DBD03" w14:textId="77777777">
        <w:tc>
          <w:tcPr>
            <w:tcW w:w="6906" w:type="dxa"/>
          </w:tcPr>
          <w:p w14:paraId="792DBCF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12.1 Obras realizadas con ramo 33.</w:t>
            </w:r>
          </w:p>
        </w:tc>
        <w:tc>
          <w:tcPr>
            <w:tcW w:w="559" w:type="dxa"/>
          </w:tcPr>
          <w:p w14:paraId="792DBCF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BD0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D0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D0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D09" w14:textId="77777777">
        <w:tc>
          <w:tcPr>
            <w:tcW w:w="6906" w:type="dxa"/>
          </w:tcPr>
          <w:p w14:paraId="792DBD0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12.2 Comunidades y población beneficiarias.</w:t>
            </w:r>
          </w:p>
        </w:tc>
        <w:tc>
          <w:tcPr>
            <w:tcW w:w="559" w:type="dxa"/>
          </w:tcPr>
          <w:p w14:paraId="792DBD0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BD0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D0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D0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D0F" w14:textId="77777777">
        <w:tc>
          <w:tcPr>
            <w:tcW w:w="6906" w:type="dxa"/>
          </w:tcPr>
          <w:p w14:paraId="792DBD0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12.3 Obra realizada con ramo 33 de los últimos 3 años.</w:t>
            </w:r>
          </w:p>
        </w:tc>
        <w:tc>
          <w:tcPr>
            <w:tcW w:w="559" w:type="dxa"/>
          </w:tcPr>
          <w:p w14:paraId="792DBD0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tcPr>
          <w:p w14:paraId="792DBD0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D0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BD0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D10" w14:textId="77777777" w:rsidR="005C57A0" w:rsidRDefault="0010165E">
      <w:pPr>
        <w:pBdr>
          <w:top w:val="nil"/>
          <w:left w:val="nil"/>
          <w:bottom w:val="nil"/>
          <w:right w:val="nil"/>
          <w:between w:val="nil"/>
        </w:pBdr>
        <w:jc w:val="both"/>
        <w:rPr>
          <w:rFonts w:ascii="Aptos" w:eastAsia="Aptos" w:hAnsi="Aptos" w:cs="Aptos"/>
          <w:color w:val="000000"/>
          <w:sz w:val="18"/>
          <w:szCs w:val="18"/>
        </w:rPr>
      </w:pPr>
      <w:r>
        <w:rPr>
          <w:rFonts w:ascii="Aptos" w:eastAsia="Aptos" w:hAnsi="Aptos" w:cs="Aptos"/>
          <w:color w:val="000000"/>
          <w:sz w:val="18"/>
          <w:szCs w:val="18"/>
        </w:rPr>
        <w:t>Transparencia proactiva.</w:t>
      </w:r>
    </w:p>
    <w:p w14:paraId="792DBD11" w14:textId="77777777" w:rsidR="005C57A0" w:rsidRDefault="005C57A0">
      <w:pPr>
        <w:pBdr>
          <w:top w:val="nil"/>
          <w:left w:val="nil"/>
          <w:bottom w:val="nil"/>
          <w:right w:val="nil"/>
          <w:between w:val="nil"/>
        </w:pBdr>
        <w:jc w:val="both"/>
        <w:rPr>
          <w:rFonts w:ascii="Aptos" w:eastAsia="Aptos" w:hAnsi="Aptos" w:cs="Aptos"/>
          <w:b/>
          <w:bCs/>
          <w:color w:val="000000"/>
        </w:rPr>
      </w:pPr>
    </w:p>
    <w:tbl>
      <w:tblPr>
        <w:tblStyle w:val="afffffffffff0"/>
        <w:tblW w:w="7915" w:type="dxa"/>
        <w:jc w:val="center"/>
        <w:tblLayout w:type="fixed"/>
        <w:tblLook w:val="0400" w:firstRow="0" w:lastRow="0" w:firstColumn="0" w:lastColumn="0" w:noHBand="0" w:noVBand="1"/>
      </w:tblPr>
      <w:tblGrid>
        <w:gridCol w:w="1072"/>
        <w:gridCol w:w="1300"/>
        <w:gridCol w:w="1300"/>
        <w:gridCol w:w="1300"/>
        <w:gridCol w:w="1683"/>
        <w:gridCol w:w="1260"/>
      </w:tblGrid>
      <w:tr w:rsidR="005C57A0" w14:paraId="792DBD13" w14:textId="77777777">
        <w:trPr>
          <w:trHeight w:val="320"/>
          <w:jc w:val="center"/>
        </w:trPr>
        <w:tc>
          <w:tcPr>
            <w:tcW w:w="7915" w:type="dxa"/>
            <w:gridSpan w:val="6"/>
            <w:tcBorders>
              <w:top w:val="single" w:sz="4" w:space="0" w:color="000000"/>
              <w:left w:val="single" w:sz="4" w:space="0" w:color="000000"/>
              <w:bottom w:val="single" w:sz="4" w:space="0" w:color="000000"/>
              <w:right w:val="single" w:sz="4" w:space="0" w:color="000000"/>
            </w:tcBorders>
            <w:vAlign w:val="center"/>
          </w:tcPr>
          <w:p w14:paraId="792DBD12"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D1A" w14:textId="77777777">
        <w:trPr>
          <w:trHeight w:val="780"/>
          <w:jc w:val="center"/>
        </w:trPr>
        <w:tc>
          <w:tcPr>
            <w:tcW w:w="1072" w:type="dxa"/>
            <w:tcBorders>
              <w:top w:val="nil"/>
              <w:left w:val="single" w:sz="4" w:space="0" w:color="000000"/>
              <w:bottom w:val="single" w:sz="4" w:space="0" w:color="000000"/>
              <w:right w:val="single" w:sz="4" w:space="0" w:color="000000"/>
            </w:tcBorders>
            <w:vAlign w:val="center"/>
          </w:tcPr>
          <w:p w14:paraId="792DBD1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D1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D1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D1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683" w:type="dxa"/>
            <w:tcBorders>
              <w:top w:val="nil"/>
              <w:left w:val="nil"/>
              <w:bottom w:val="single" w:sz="4" w:space="0" w:color="000000"/>
              <w:right w:val="single" w:sz="4" w:space="0" w:color="000000"/>
            </w:tcBorders>
            <w:vAlign w:val="center"/>
          </w:tcPr>
          <w:p w14:paraId="792DBD1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260" w:type="dxa"/>
            <w:tcBorders>
              <w:top w:val="nil"/>
              <w:left w:val="nil"/>
              <w:bottom w:val="single" w:sz="4" w:space="0" w:color="000000"/>
              <w:right w:val="single" w:sz="4" w:space="0" w:color="000000"/>
            </w:tcBorders>
            <w:vAlign w:val="center"/>
          </w:tcPr>
          <w:p w14:paraId="792DBD1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D21"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BD1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12.1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D1C"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1D"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1E" w14:textId="77777777" w:rsidR="005C57A0" w:rsidRDefault="005C57A0">
            <w:pPr>
              <w:jc w:val="center"/>
              <w:rPr>
                <w:rFonts w:ascii="Aptos" w:eastAsia="Aptos" w:hAnsi="Aptos" w:cs="Aptos"/>
                <w:color w:val="000000"/>
                <w:sz w:val="18"/>
                <w:szCs w:val="18"/>
              </w:rPr>
            </w:pPr>
          </w:p>
        </w:tc>
        <w:tc>
          <w:tcPr>
            <w:tcW w:w="1683" w:type="dxa"/>
            <w:tcBorders>
              <w:top w:val="single" w:sz="4" w:space="0" w:color="000000"/>
              <w:left w:val="single" w:sz="4" w:space="0" w:color="000000"/>
              <w:bottom w:val="single" w:sz="4" w:space="0" w:color="000000"/>
              <w:right w:val="single" w:sz="4" w:space="0" w:color="000000"/>
            </w:tcBorders>
            <w:vAlign w:val="bottom"/>
          </w:tcPr>
          <w:p w14:paraId="792DBD1F"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BD20" w14:textId="77777777" w:rsidR="005C57A0" w:rsidRDefault="005C57A0">
            <w:pPr>
              <w:jc w:val="center"/>
              <w:rPr>
                <w:rFonts w:ascii="Aptos" w:eastAsia="Aptos" w:hAnsi="Aptos" w:cs="Aptos"/>
                <w:color w:val="000000"/>
                <w:sz w:val="18"/>
                <w:szCs w:val="18"/>
              </w:rPr>
            </w:pPr>
          </w:p>
        </w:tc>
      </w:tr>
      <w:tr w:rsidR="005C57A0" w14:paraId="792DBD28"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BD2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12.2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D2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2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25" w14:textId="77777777" w:rsidR="005C57A0" w:rsidRDefault="005C57A0">
            <w:pPr>
              <w:jc w:val="center"/>
              <w:rPr>
                <w:rFonts w:ascii="Aptos" w:eastAsia="Aptos" w:hAnsi="Aptos" w:cs="Aptos"/>
                <w:color w:val="000000"/>
                <w:sz w:val="18"/>
                <w:szCs w:val="18"/>
              </w:rPr>
            </w:pPr>
          </w:p>
        </w:tc>
        <w:tc>
          <w:tcPr>
            <w:tcW w:w="1683" w:type="dxa"/>
            <w:tcBorders>
              <w:top w:val="single" w:sz="4" w:space="0" w:color="000000"/>
              <w:left w:val="single" w:sz="4" w:space="0" w:color="000000"/>
              <w:bottom w:val="single" w:sz="4" w:space="0" w:color="000000"/>
              <w:right w:val="single" w:sz="4" w:space="0" w:color="000000"/>
            </w:tcBorders>
            <w:vAlign w:val="bottom"/>
          </w:tcPr>
          <w:p w14:paraId="792DBD26"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BD27" w14:textId="77777777" w:rsidR="005C57A0" w:rsidRDefault="005C57A0">
            <w:pPr>
              <w:jc w:val="center"/>
              <w:rPr>
                <w:rFonts w:ascii="Aptos" w:eastAsia="Aptos" w:hAnsi="Aptos" w:cs="Aptos"/>
                <w:color w:val="000000"/>
                <w:sz w:val="18"/>
                <w:szCs w:val="18"/>
              </w:rPr>
            </w:pPr>
          </w:p>
        </w:tc>
      </w:tr>
      <w:tr w:rsidR="005C57A0" w14:paraId="792DBD2F"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BD2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12.3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D2A"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2B"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2C" w14:textId="77777777" w:rsidR="005C57A0" w:rsidRDefault="005C57A0">
            <w:pPr>
              <w:jc w:val="center"/>
              <w:rPr>
                <w:rFonts w:ascii="Aptos" w:eastAsia="Aptos" w:hAnsi="Aptos" w:cs="Aptos"/>
                <w:color w:val="000000"/>
                <w:sz w:val="18"/>
                <w:szCs w:val="18"/>
              </w:rPr>
            </w:pPr>
          </w:p>
        </w:tc>
        <w:tc>
          <w:tcPr>
            <w:tcW w:w="1683" w:type="dxa"/>
            <w:tcBorders>
              <w:top w:val="single" w:sz="4" w:space="0" w:color="000000"/>
              <w:left w:val="single" w:sz="4" w:space="0" w:color="000000"/>
              <w:bottom w:val="single" w:sz="4" w:space="0" w:color="000000"/>
              <w:right w:val="single" w:sz="4" w:space="0" w:color="000000"/>
            </w:tcBorders>
            <w:vAlign w:val="bottom"/>
          </w:tcPr>
          <w:p w14:paraId="792DBD2D"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BD2E" w14:textId="77777777" w:rsidR="005C57A0" w:rsidRDefault="005C57A0">
            <w:pPr>
              <w:jc w:val="center"/>
              <w:rPr>
                <w:rFonts w:ascii="Aptos" w:eastAsia="Aptos" w:hAnsi="Aptos" w:cs="Aptos"/>
                <w:color w:val="000000"/>
                <w:sz w:val="18"/>
                <w:szCs w:val="18"/>
              </w:rPr>
            </w:pPr>
          </w:p>
        </w:tc>
      </w:tr>
    </w:tbl>
    <w:p w14:paraId="792DBD30" w14:textId="77777777" w:rsidR="005C57A0" w:rsidRDefault="005C57A0">
      <w:pPr>
        <w:pBdr>
          <w:top w:val="nil"/>
          <w:left w:val="nil"/>
          <w:bottom w:val="nil"/>
          <w:right w:val="nil"/>
          <w:between w:val="nil"/>
        </w:pBdr>
        <w:jc w:val="both"/>
        <w:rPr>
          <w:rFonts w:ascii="Aptos" w:eastAsia="Aptos" w:hAnsi="Aptos" w:cs="Aptos"/>
          <w:color w:val="000000"/>
        </w:rPr>
      </w:pPr>
    </w:p>
    <w:p w14:paraId="792DBD31" w14:textId="77777777" w:rsidR="005C57A0" w:rsidRDefault="005C57A0">
      <w:pPr>
        <w:pBdr>
          <w:top w:val="nil"/>
          <w:left w:val="nil"/>
          <w:bottom w:val="nil"/>
          <w:right w:val="nil"/>
          <w:between w:val="nil"/>
        </w:pBdr>
        <w:jc w:val="both"/>
        <w:rPr>
          <w:rFonts w:ascii="Aptos" w:eastAsia="Aptos" w:hAnsi="Aptos" w:cs="Aptos"/>
          <w:b/>
          <w:bCs/>
          <w:color w:val="000000"/>
          <w:u w:val="single"/>
        </w:rPr>
      </w:pPr>
    </w:p>
    <w:p w14:paraId="792DBD32" w14:textId="77777777" w:rsidR="005C57A0" w:rsidRDefault="0010165E">
      <w:pPr>
        <w:pBdr>
          <w:top w:val="nil"/>
          <w:left w:val="nil"/>
          <w:bottom w:val="nil"/>
          <w:right w:val="nil"/>
          <w:between w:val="nil"/>
        </w:pBdr>
        <w:shd w:val="clear" w:color="auto" w:fill="E7E6E6"/>
        <w:jc w:val="both"/>
        <w:rPr>
          <w:rFonts w:ascii="Aptos" w:eastAsia="Aptos" w:hAnsi="Aptos" w:cs="Aptos"/>
          <w:b/>
          <w:bCs/>
          <w:color w:val="000000"/>
          <w:u w:val="single"/>
        </w:rPr>
      </w:pPr>
      <w:r>
        <w:rPr>
          <w:rFonts w:ascii="Aptos" w:eastAsia="Aptos" w:hAnsi="Aptos" w:cs="Aptos"/>
          <w:b/>
          <w:bCs/>
          <w:color w:val="000000"/>
          <w:u w:val="single"/>
        </w:rPr>
        <w:t>BLOQUE SOBRE BIENES Y SUS USOS</w:t>
      </w:r>
    </w:p>
    <w:p w14:paraId="792DBD33" w14:textId="77777777" w:rsidR="005C57A0" w:rsidRDefault="005C57A0">
      <w:pPr>
        <w:pBdr>
          <w:top w:val="nil"/>
          <w:left w:val="nil"/>
          <w:bottom w:val="nil"/>
          <w:right w:val="nil"/>
          <w:between w:val="nil"/>
        </w:pBdr>
        <w:jc w:val="both"/>
        <w:rPr>
          <w:rFonts w:ascii="Aptos" w:eastAsia="Aptos" w:hAnsi="Aptos" w:cs="Aptos"/>
          <w:color w:val="000000"/>
          <w:sz w:val="19"/>
          <w:szCs w:val="19"/>
        </w:rPr>
      </w:pPr>
    </w:p>
    <w:p w14:paraId="792DBD34"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13.- El gobierno municipal cuenta con un listado sobre </w:t>
      </w:r>
      <w:r>
        <w:rPr>
          <w:rFonts w:ascii="Aptos" w:eastAsia="Aptos" w:hAnsi="Aptos" w:cs="Aptos"/>
          <w:b/>
          <w:bCs/>
          <w:color w:val="000000"/>
          <w:u w:val="single"/>
        </w:rPr>
        <w:t>los bienes muebles y/o inmuebles en posesión del municipio por arrendamiento o comodato a personas físicas o morales,</w:t>
      </w:r>
      <w:r>
        <w:rPr>
          <w:rFonts w:ascii="Aptos" w:eastAsia="Aptos" w:hAnsi="Aptos" w:cs="Aptos"/>
          <w:color w:val="000000"/>
        </w:rPr>
        <w:t xml:space="preserve"> a la vista de toda persona en formato abierto, accesible y electrónico que incluye:</w:t>
      </w:r>
    </w:p>
    <w:p w14:paraId="792DBD35"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1"/>
        <w:tblW w:w="8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4"/>
        <w:gridCol w:w="471"/>
        <w:gridCol w:w="450"/>
        <w:gridCol w:w="540"/>
        <w:gridCol w:w="270"/>
      </w:tblGrid>
      <w:tr w:rsidR="005C57A0" w14:paraId="792DBD3B" w14:textId="77777777">
        <w:tc>
          <w:tcPr>
            <w:tcW w:w="6904" w:type="dxa"/>
          </w:tcPr>
          <w:p w14:paraId="792DBD3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13.1 Nombre/descripción de cada bien mueble y/o inmueble arrendado o en comodato.</w:t>
            </w:r>
          </w:p>
        </w:tc>
        <w:tc>
          <w:tcPr>
            <w:tcW w:w="471" w:type="dxa"/>
          </w:tcPr>
          <w:p w14:paraId="792DBD3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450" w:type="dxa"/>
          </w:tcPr>
          <w:p w14:paraId="792DBD3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40" w:type="dxa"/>
          </w:tcPr>
          <w:p w14:paraId="792DBD3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270" w:type="dxa"/>
          </w:tcPr>
          <w:p w14:paraId="792DBD3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D41" w14:textId="77777777">
        <w:tc>
          <w:tcPr>
            <w:tcW w:w="6904" w:type="dxa"/>
          </w:tcPr>
          <w:p w14:paraId="792DBD3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13.2 Nombre, dirección fiscal y RFC del arrendador o comodante.</w:t>
            </w:r>
          </w:p>
        </w:tc>
        <w:tc>
          <w:tcPr>
            <w:tcW w:w="471" w:type="dxa"/>
          </w:tcPr>
          <w:p w14:paraId="792DBD3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450" w:type="dxa"/>
          </w:tcPr>
          <w:p w14:paraId="792DBD3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40" w:type="dxa"/>
          </w:tcPr>
          <w:p w14:paraId="792DBD3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270" w:type="dxa"/>
          </w:tcPr>
          <w:p w14:paraId="792DBD4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D47" w14:textId="77777777">
        <w:tc>
          <w:tcPr>
            <w:tcW w:w="6904" w:type="dxa"/>
          </w:tcPr>
          <w:p w14:paraId="792DBD4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13.3 Monto de arrendamiento de cada bien mueble y/o inmueble.</w:t>
            </w:r>
          </w:p>
        </w:tc>
        <w:tc>
          <w:tcPr>
            <w:tcW w:w="471" w:type="dxa"/>
          </w:tcPr>
          <w:p w14:paraId="792DBD4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450" w:type="dxa"/>
          </w:tcPr>
          <w:p w14:paraId="792DBD4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40" w:type="dxa"/>
          </w:tcPr>
          <w:p w14:paraId="792DBD4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270" w:type="dxa"/>
          </w:tcPr>
          <w:p w14:paraId="792DBD4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D4D" w14:textId="77777777">
        <w:tc>
          <w:tcPr>
            <w:tcW w:w="6904" w:type="dxa"/>
          </w:tcPr>
          <w:p w14:paraId="792DBD4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13.4 Periodo del contrato (día, mes y año) de arrendamiento o comodato de cada uno de los bienes muebles y/o inmuebles.</w:t>
            </w:r>
          </w:p>
        </w:tc>
        <w:tc>
          <w:tcPr>
            <w:tcW w:w="471" w:type="dxa"/>
          </w:tcPr>
          <w:p w14:paraId="792DBD4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450" w:type="dxa"/>
          </w:tcPr>
          <w:p w14:paraId="792DBD4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40" w:type="dxa"/>
          </w:tcPr>
          <w:p w14:paraId="792DBD4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270" w:type="dxa"/>
          </w:tcPr>
          <w:p w14:paraId="792DBD4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D54" w14:textId="77777777" w:rsidR="005C57A0" w:rsidRDefault="0010165E">
      <w:pPr>
        <w:pBdr>
          <w:top w:val="nil"/>
          <w:left w:val="nil"/>
          <w:bottom w:val="nil"/>
          <w:right w:val="nil"/>
          <w:between w:val="nil"/>
        </w:pBdr>
        <w:jc w:val="both"/>
        <w:rPr>
          <w:rFonts w:ascii="Aptos" w:eastAsia="Aptos" w:hAnsi="Aptos" w:cs="Aptos"/>
          <w:color w:val="000000"/>
          <w:sz w:val="18"/>
          <w:szCs w:val="18"/>
        </w:rPr>
      </w:pPr>
      <w:r>
        <w:rPr>
          <w:rFonts w:ascii="Aptos" w:eastAsia="Aptos" w:hAnsi="Aptos" w:cs="Aptos"/>
          <w:color w:val="000000"/>
          <w:sz w:val="19"/>
          <w:szCs w:val="19"/>
        </w:rPr>
        <w:t>Fundamento legal: LGTAIP-Art. 65 Fracción XXXII</w:t>
      </w:r>
    </w:p>
    <w:p w14:paraId="792DBD55" w14:textId="77777777" w:rsidR="005C57A0" w:rsidRDefault="0010165E">
      <w:pPr>
        <w:pBdr>
          <w:top w:val="nil"/>
          <w:left w:val="nil"/>
          <w:bottom w:val="nil"/>
          <w:right w:val="nil"/>
          <w:between w:val="nil"/>
        </w:pBdr>
        <w:jc w:val="both"/>
        <w:rPr>
          <w:rFonts w:ascii="Aptos" w:eastAsia="Aptos" w:hAnsi="Aptos" w:cs="Aptos"/>
          <w:color w:val="000000"/>
          <w:sz w:val="18"/>
          <w:szCs w:val="18"/>
        </w:rPr>
      </w:pPr>
      <w:r>
        <w:rPr>
          <w:rFonts w:ascii="Aptos" w:eastAsia="Aptos" w:hAnsi="Aptos" w:cs="Aptos"/>
          <w:color w:val="000000"/>
          <w:sz w:val="18"/>
          <w:szCs w:val="18"/>
        </w:rPr>
        <w:t xml:space="preserve">Transparencia proactiva, con relación a la fracción IV del artículo 75 de la LGTAIP. </w:t>
      </w:r>
    </w:p>
    <w:p w14:paraId="792DBD56" w14:textId="77777777" w:rsidR="005C57A0" w:rsidRDefault="005C57A0">
      <w:pPr>
        <w:pBdr>
          <w:top w:val="nil"/>
          <w:left w:val="nil"/>
          <w:bottom w:val="nil"/>
          <w:right w:val="nil"/>
          <w:between w:val="nil"/>
        </w:pBdr>
        <w:jc w:val="both"/>
        <w:rPr>
          <w:rFonts w:ascii="Aptos" w:eastAsia="Aptos" w:hAnsi="Aptos" w:cs="Aptos"/>
          <w:b/>
          <w:bCs/>
          <w:color w:val="000000"/>
          <w:sz w:val="18"/>
          <w:szCs w:val="18"/>
        </w:rPr>
      </w:pPr>
    </w:p>
    <w:tbl>
      <w:tblPr>
        <w:tblStyle w:val="afffffffffff2"/>
        <w:tblW w:w="7915" w:type="dxa"/>
        <w:jc w:val="center"/>
        <w:tblLayout w:type="fixed"/>
        <w:tblLook w:val="0400" w:firstRow="0" w:lastRow="0" w:firstColumn="0" w:lastColumn="0" w:noHBand="0" w:noVBand="1"/>
      </w:tblPr>
      <w:tblGrid>
        <w:gridCol w:w="1072"/>
        <w:gridCol w:w="1300"/>
        <w:gridCol w:w="1300"/>
        <w:gridCol w:w="1300"/>
        <w:gridCol w:w="1683"/>
        <w:gridCol w:w="1260"/>
      </w:tblGrid>
      <w:tr w:rsidR="005C57A0" w14:paraId="792DBD58" w14:textId="77777777">
        <w:trPr>
          <w:trHeight w:val="320"/>
          <w:jc w:val="center"/>
        </w:trPr>
        <w:tc>
          <w:tcPr>
            <w:tcW w:w="7915" w:type="dxa"/>
            <w:gridSpan w:val="6"/>
            <w:tcBorders>
              <w:top w:val="single" w:sz="4" w:space="0" w:color="000000"/>
              <w:left w:val="single" w:sz="4" w:space="0" w:color="000000"/>
              <w:bottom w:val="single" w:sz="4" w:space="0" w:color="000000"/>
              <w:right w:val="single" w:sz="4" w:space="0" w:color="000000"/>
            </w:tcBorders>
            <w:vAlign w:val="center"/>
          </w:tcPr>
          <w:p w14:paraId="792DBD57"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D5F" w14:textId="77777777">
        <w:trPr>
          <w:trHeight w:val="780"/>
          <w:jc w:val="center"/>
        </w:trPr>
        <w:tc>
          <w:tcPr>
            <w:tcW w:w="1072" w:type="dxa"/>
            <w:tcBorders>
              <w:top w:val="nil"/>
              <w:left w:val="single" w:sz="4" w:space="0" w:color="000000"/>
              <w:bottom w:val="single" w:sz="4" w:space="0" w:color="000000"/>
              <w:right w:val="single" w:sz="4" w:space="0" w:color="000000"/>
            </w:tcBorders>
            <w:vAlign w:val="center"/>
          </w:tcPr>
          <w:p w14:paraId="792DBD5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D5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D5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D5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683" w:type="dxa"/>
            <w:tcBorders>
              <w:top w:val="nil"/>
              <w:left w:val="nil"/>
              <w:bottom w:val="single" w:sz="4" w:space="0" w:color="000000"/>
              <w:right w:val="single" w:sz="4" w:space="0" w:color="000000"/>
            </w:tcBorders>
            <w:vAlign w:val="center"/>
          </w:tcPr>
          <w:p w14:paraId="792DBD5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260" w:type="dxa"/>
            <w:tcBorders>
              <w:top w:val="nil"/>
              <w:left w:val="nil"/>
              <w:bottom w:val="single" w:sz="4" w:space="0" w:color="000000"/>
              <w:right w:val="single" w:sz="4" w:space="0" w:color="000000"/>
            </w:tcBorders>
            <w:vAlign w:val="center"/>
          </w:tcPr>
          <w:p w14:paraId="792DBD5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D66"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BD6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13.1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D6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6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63" w14:textId="77777777" w:rsidR="005C57A0" w:rsidRDefault="005C57A0">
            <w:pPr>
              <w:jc w:val="center"/>
              <w:rPr>
                <w:rFonts w:ascii="Aptos" w:eastAsia="Aptos" w:hAnsi="Aptos" w:cs="Aptos"/>
                <w:color w:val="000000"/>
                <w:sz w:val="18"/>
                <w:szCs w:val="18"/>
              </w:rPr>
            </w:pPr>
          </w:p>
        </w:tc>
        <w:tc>
          <w:tcPr>
            <w:tcW w:w="1683" w:type="dxa"/>
            <w:tcBorders>
              <w:top w:val="single" w:sz="4" w:space="0" w:color="000000"/>
              <w:left w:val="single" w:sz="4" w:space="0" w:color="000000"/>
              <w:bottom w:val="single" w:sz="4" w:space="0" w:color="000000"/>
              <w:right w:val="single" w:sz="4" w:space="0" w:color="000000"/>
            </w:tcBorders>
            <w:vAlign w:val="bottom"/>
          </w:tcPr>
          <w:p w14:paraId="792DBD64"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BD65" w14:textId="77777777" w:rsidR="005C57A0" w:rsidRDefault="005C57A0">
            <w:pPr>
              <w:jc w:val="center"/>
              <w:rPr>
                <w:rFonts w:ascii="Aptos" w:eastAsia="Aptos" w:hAnsi="Aptos" w:cs="Aptos"/>
                <w:color w:val="000000"/>
                <w:sz w:val="18"/>
                <w:szCs w:val="18"/>
              </w:rPr>
            </w:pPr>
          </w:p>
        </w:tc>
      </w:tr>
      <w:tr w:rsidR="005C57A0" w14:paraId="792DBD6D"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BD6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13.2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D6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69"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6A" w14:textId="77777777" w:rsidR="005C57A0" w:rsidRDefault="005C57A0">
            <w:pPr>
              <w:jc w:val="center"/>
              <w:rPr>
                <w:rFonts w:ascii="Aptos" w:eastAsia="Aptos" w:hAnsi="Aptos" w:cs="Aptos"/>
                <w:color w:val="000000"/>
                <w:sz w:val="18"/>
                <w:szCs w:val="18"/>
              </w:rPr>
            </w:pPr>
          </w:p>
        </w:tc>
        <w:tc>
          <w:tcPr>
            <w:tcW w:w="1683" w:type="dxa"/>
            <w:tcBorders>
              <w:top w:val="single" w:sz="4" w:space="0" w:color="000000"/>
              <w:left w:val="single" w:sz="4" w:space="0" w:color="000000"/>
              <w:bottom w:val="single" w:sz="4" w:space="0" w:color="000000"/>
              <w:right w:val="single" w:sz="4" w:space="0" w:color="000000"/>
            </w:tcBorders>
            <w:vAlign w:val="bottom"/>
          </w:tcPr>
          <w:p w14:paraId="792DBD6B"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BD6C" w14:textId="77777777" w:rsidR="005C57A0" w:rsidRDefault="005C57A0">
            <w:pPr>
              <w:jc w:val="center"/>
              <w:rPr>
                <w:rFonts w:ascii="Aptos" w:eastAsia="Aptos" w:hAnsi="Aptos" w:cs="Aptos"/>
                <w:color w:val="000000"/>
                <w:sz w:val="18"/>
                <w:szCs w:val="18"/>
              </w:rPr>
            </w:pPr>
          </w:p>
        </w:tc>
      </w:tr>
      <w:tr w:rsidR="005C57A0" w14:paraId="792DBD74"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BD6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13.3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D6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7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71" w14:textId="77777777" w:rsidR="005C57A0" w:rsidRDefault="005C57A0">
            <w:pPr>
              <w:jc w:val="center"/>
              <w:rPr>
                <w:rFonts w:ascii="Aptos" w:eastAsia="Aptos" w:hAnsi="Aptos" w:cs="Aptos"/>
                <w:color w:val="000000"/>
                <w:sz w:val="18"/>
                <w:szCs w:val="18"/>
              </w:rPr>
            </w:pPr>
          </w:p>
        </w:tc>
        <w:tc>
          <w:tcPr>
            <w:tcW w:w="1683" w:type="dxa"/>
            <w:tcBorders>
              <w:top w:val="single" w:sz="4" w:space="0" w:color="000000"/>
              <w:left w:val="single" w:sz="4" w:space="0" w:color="000000"/>
              <w:bottom w:val="single" w:sz="4" w:space="0" w:color="000000"/>
              <w:right w:val="single" w:sz="4" w:space="0" w:color="000000"/>
            </w:tcBorders>
            <w:vAlign w:val="bottom"/>
          </w:tcPr>
          <w:p w14:paraId="792DBD72"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BD73" w14:textId="77777777" w:rsidR="005C57A0" w:rsidRDefault="005C57A0">
            <w:pPr>
              <w:jc w:val="center"/>
              <w:rPr>
                <w:rFonts w:ascii="Aptos" w:eastAsia="Aptos" w:hAnsi="Aptos" w:cs="Aptos"/>
                <w:color w:val="000000"/>
                <w:sz w:val="18"/>
                <w:szCs w:val="18"/>
              </w:rPr>
            </w:pPr>
          </w:p>
        </w:tc>
      </w:tr>
      <w:tr w:rsidR="005C57A0" w14:paraId="792DBD7B"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BD7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13.4</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D7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7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78" w14:textId="77777777" w:rsidR="005C57A0" w:rsidRDefault="005C57A0">
            <w:pPr>
              <w:jc w:val="center"/>
              <w:rPr>
                <w:rFonts w:ascii="Aptos" w:eastAsia="Aptos" w:hAnsi="Aptos" w:cs="Aptos"/>
                <w:color w:val="000000"/>
                <w:sz w:val="18"/>
                <w:szCs w:val="18"/>
              </w:rPr>
            </w:pPr>
          </w:p>
        </w:tc>
        <w:tc>
          <w:tcPr>
            <w:tcW w:w="1683" w:type="dxa"/>
            <w:tcBorders>
              <w:top w:val="single" w:sz="4" w:space="0" w:color="000000"/>
              <w:left w:val="single" w:sz="4" w:space="0" w:color="000000"/>
              <w:bottom w:val="single" w:sz="4" w:space="0" w:color="000000"/>
              <w:right w:val="single" w:sz="4" w:space="0" w:color="000000"/>
            </w:tcBorders>
            <w:vAlign w:val="bottom"/>
          </w:tcPr>
          <w:p w14:paraId="792DBD79"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BD7A" w14:textId="77777777" w:rsidR="005C57A0" w:rsidRDefault="005C57A0">
            <w:pPr>
              <w:jc w:val="center"/>
              <w:rPr>
                <w:rFonts w:ascii="Aptos" w:eastAsia="Aptos" w:hAnsi="Aptos" w:cs="Aptos"/>
                <w:color w:val="000000"/>
                <w:sz w:val="18"/>
                <w:szCs w:val="18"/>
              </w:rPr>
            </w:pPr>
          </w:p>
        </w:tc>
      </w:tr>
    </w:tbl>
    <w:p w14:paraId="792DBD83" w14:textId="77777777" w:rsidR="005C57A0" w:rsidRDefault="005C57A0">
      <w:pPr>
        <w:pBdr>
          <w:top w:val="nil"/>
          <w:left w:val="nil"/>
          <w:bottom w:val="nil"/>
          <w:right w:val="nil"/>
          <w:between w:val="nil"/>
        </w:pBdr>
        <w:jc w:val="both"/>
        <w:rPr>
          <w:rFonts w:ascii="Aptos" w:eastAsia="Aptos" w:hAnsi="Aptos" w:cs="Aptos"/>
          <w:color w:val="000000"/>
          <w:sz w:val="18"/>
          <w:szCs w:val="18"/>
        </w:rPr>
      </w:pPr>
    </w:p>
    <w:p w14:paraId="792DBD84"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lastRenderedPageBreak/>
        <w:t xml:space="preserve">14.- El gobierno municipal cuenta con un listado sobre </w:t>
      </w:r>
      <w:r>
        <w:rPr>
          <w:rFonts w:ascii="Aptos" w:eastAsia="Aptos" w:hAnsi="Aptos" w:cs="Aptos"/>
          <w:b/>
          <w:bCs/>
          <w:color w:val="000000"/>
          <w:u w:val="single"/>
        </w:rPr>
        <w:t>los bienes muebles y/o inmuebles otorgados en arrendamiento o comodato por el municipio a personas físicas o morales,</w:t>
      </w:r>
      <w:r>
        <w:rPr>
          <w:rFonts w:ascii="Aptos" w:eastAsia="Aptos" w:hAnsi="Aptos" w:cs="Aptos"/>
          <w:color w:val="000000"/>
        </w:rPr>
        <w:t xml:space="preserve"> a la vista de toda persona en formato abierto, accesible y electrónico, que incluye:</w:t>
      </w:r>
    </w:p>
    <w:p w14:paraId="792DBD85" w14:textId="77777777" w:rsidR="005C57A0" w:rsidRDefault="005C57A0">
      <w:pPr>
        <w:pBdr>
          <w:top w:val="nil"/>
          <w:left w:val="nil"/>
          <w:bottom w:val="nil"/>
          <w:right w:val="nil"/>
          <w:between w:val="nil"/>
        </w:pBdr>
        <w:jc w:val="both"/>
        <w:rPr>
          <w:rFonts w:ascii="Aptos" w:eastAsia="Aptos" w:hAnsi="Aptos" w:cs="Aptos"/>
          <w:color w:val="000000"/>
          <w:sz w:val="20"/>
          <w:szCs w:val="20"/>
          <w:highlight w:val="yellow"/>
        </w:rPr>
      </w:pPr>
    </w:p>
    <w:tbl>
      <w:tblPr>
        <w:tblStyle w:val="afffffffffff3"/>
        <w:tblW w:w="8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4"/>
        <w:gridCol w:w="471"/>
        <w:gridCol w:w="345"/>
        <w:gridCol w:w="521"/>
        <w:gridCol w:w="319"/>
      </w:tblGrid>
      <w:tr w:rsidR="005C57A0" w14:paraId="792DBD8B" w14:textId="77777777">
        <w:tc>
          <w:tcPr>
            <w:tcW w:w="6904" w:type="dxa"/>
          </w:tcPr>
          <w:p w14:paraId="792DBD8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14.1 Nombre/descripción de cada bien mueble y/o inmueble otorgado en arrendamiento o comodato.</w:t>
            </w:r>
          </w:p>
        </w:tc>
        <w:tc>
          <w:tcPr>
            <w:tcW w:w="471" w:type="dxa"/>
          </w:tcPr>
          <w:p w14:paraId="792DBD8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5" w:type="dxa"/>
          </w:tcPr>
          <w:p w14:paraId="792DBD8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1" w:type="dxa"/>
          </w:tcPr>
          <w:p w14:paraId="792DBD8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D8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D91" w14:textId="77777777">
        <w:tc>
          <w:tcPr>
            <w:tcW w:w="6904" w:type="dxa"/>
          </w:tcPr>
          <w:p w14:paraId="792DBD8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14.2 Montos de arrendamiento por bien mueble y/o inmueble, así como su periodicidad de pago.</w:t>
            </w:r>
          </w:p>
        </w:tc>
        <w:tc>
          <w:tcPr>
            <w:tcW w:w="471" w:type="dxa"/>
          </w:tcPr>
          <w:p w14:paraId="792DBD8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5" w:type="dxa"/>
          </w:tcPr>
          <w:p w14:paraId="792DBD8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1" w:type="dxa"/>
          </w:tcPr>
          <w:p w14:paraId="792DBD8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D9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D97" w14:textId="77777777">
        <w:tc>
          <w:tcPr>
            <w:tcW w:w="6904" w:type="dxa"/>
          </w:tcPr>
          <w:p w14:paraId="792DBD9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14.3 Nombre de la persona física o moral, dirección fiscal y RFC a la que se le otorgan los bienes muebles y/o inmuebles en arrendamiento o comodato.</w:t>
            </w:r>
          </w:p>
        </w:tc>
        <w:tc>
          <w:tcPr>
            <w:tcW w:w="471" w:type="dxa"/>
          </w:tcPr>
          <w:p w14:paraId="792DBD9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5" w:type="dxa"/>
          </w:tcPr>
          <w:p w14:paraId="792DBD9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1" w:type="dxa"/>
          </w:tcPr>
          <w:p w14:paraId="792DBD9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D9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D9D" w14:textId="77777777">
        <w:tc>
          <w:tcPr>
            <w:tcW w:w="6904" w:type="dxa"/>
          </w:tcPr>
          <w:p w14:paraId="792DBD9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14.4 Periodo del contrato (día, mes y año) de arrendamiento o comodato de cada uno de los bienes muebles y/o inmuebles.</w:t>
            </w:r>
          </w:p>
        </w:tc>
        <w:tc>
          <w:tcPr>
            <w:tcW w:w="471" w:type="dxa"/>
          </w:tcPr>
          <w:p w14:paraId="792DBD9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5" w:type="dxa"/>
          </w:tcPr>
          <w:p w14:paraId="792DBD9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1" w:type="dxa"/>
          </w:tcPr>
          <w:p w14:paraId="792DBD9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BD9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DA3" w14:textId="77777777">
        <w:tc>
          <w:tcPr>
            <w:tcW w:w="6904" w:type="dxa"/>
          </w:tcPr>
          <w:p w14:paraId="792DBD9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14.5 Descripción breve sobre el uso que los particulares destinan a los bienes muebles y/o inmuebles otorgados en arrendamiento o comodato.</w:t>
            </w:r>
          </w:p>
        </w:tc>
        <w:tc>
          <w:tcPr>
            <w:tcW w:w="471" w:type="dxa"/>
          </w:tcPr>
          <w:p w14:paraId="792DBD9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5" w:type="dxa"/>
          </w:tcPr>
          <w:p w14:paraId="792DBDA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1" w:type="dxa"/>
          </w:tcPr>
          <w:p w14:paraId="792DBDA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BDA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DA4" w14:textId="77777777" w:rsidR="005C57A0" w:rsidRDefault="0010165E">
      <w:pPr>
        <w:pBdr>
          <w:top w:val="nil"/>
          <w:left w:val="nil"/>
          <w:bottom w:val="nil"/>
          <w:right w:val="nil"/>
          <w:between w:val="nil"/>
        </w:pBdr>
        <w:jc w:val="both"/>
        <w:rPr>
          <w:rFonts w:ascii="Aptos" w:eastAsia="Aptos" w:hAnsi="Aptos" w:cs="Aptos"/>
          <w:color w:val="000000"/>
          <w:sz w:val="18"/>
          <w:szCs w:val="18"/>
        </w:rPr>
      </w:pPr>
      <w:r>
        <w:rPr>
          <w:rFonts w:ascii="Aptos" w:eastAsia="Aptos" w:hAnsi="Aptos" w:cs="Aptos"/>
          <w:color w:val="000000"/>
          <w:sz w:val="18"/>
          <w:szCs w:val="18"/>
        </w:rPr>
        <w:t>Transparencia proactiva.</w:t>
      </w:r>
    </w:p>
    <w:p w14:paraId="792DBDA5" w14:textId="77777777" w:rsidR="005C57A0" w:rsidRDefault="005C57A0">
      <w:pPr>
        <w:pBdr>
          <w:top w:val="nil"/>
          <w:left w:val="nil"/>
          <w:bottom w:val="nil"/>
          <w:right w:val="nil"/>
          <w:between w:val="nil"/>
        </w:pBdr>
        <w:jc w:val="both"/>
        <w:rPr>
          <w:rFonts w:ascii="Aptos" w:eastAsia="Aptos" w:hAnsi="Aptos" w:cs="Aptos"/>
          <w:color w:val="000000"/>
          <w:sz w:val="18"/>
          <w:szCs w:val="18"/>
        </w:rPr>
      </w:pPr>
    </w:p>
    <w:tbl>
      <w:tblPr>
        <w:tblStyle w:val="afffffffffff4"/>
        <w:tblW w:w="8370" w:type="dxa"/>
        <w:jc w:val="center"/>
        <w:tblLayout w:type="fixed"/>
        <w:tblLook w:val="0400" w:firstRow="0" w:lastRow="0" w:firstColumn="0" w:lastColumn="0" w:noHBand="0" w:noVBand="1"/>
      </w:tblPr>
      <w:tblGrid>
        <w:gridCol w:w="1342"/>
        <w:gridCol w:w="1300"/>
        <w:gridCol w:w="1300"/>
        <w:gridCol w:w="1300"/>
        <w:gridCol w:w="1688"/>
        <w:gridCol w:w="1440"/>
      </w:tblGrid>
      <w:tr w:rsidR="005C57A0" w14:paraId="792DBDA7" w14:textId="77777777">
        <w:trPr>
          <w:trHeight w:val="320"/>
          <w:jc w:val="center"/>
        </w:trPr>
        <w:tc>
          <w:tcPr>
            <w:tcW w:w="8370" w:type="dxa"/>
            <w:gridSpan w:val="6"/>
            <w:tcBorders>
              <w:top w:val="single" w:sz="4" w:space="0" w:color="000000"/>
              <w:left w:val="single" w:sz="4" w:space="0" w:color="000000"/>
              <w:bottom w:val="single" w:sz="4" w:space="0" w:color="000000"/>
              <w:right w:val="single" w:sz="4" w:space="0" w:color="000000"/>
            </w:tcBorders>
            <w:vAlign w:val="center"/>
          </w:tcPr>
          <w:p w14:paraId="792DBDA6"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DAE" w14:textId="77777777">
        <w:trPr>
          <w:trHeight w:val="780"/>
          <w:jc w:val="center"/>
        </w:trPr>
        <w:tc>
          <w:tcPr>
            <w:tcW w:w="1342" w:type="dxa"/>
            <w:tcBorders>
              <w:top w:val="nil"/>
              <w:left w:val="single" w:sz="4" w:space="0" w:color="000000"/>
              <w:bottom w:val="single" w:sz="4" w:space="0" w:color="000000"/>
              <w:right w:val="single" w:sz="4" w:space="0" w:color="000000"/>
            </w:tcBorders>
            <w:vAlign w:val="center"/>
          </w:tcPr>
          <w:p w14:paraId="792DBDA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DA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DA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DA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688" w:type="dxa"/>
            <w:tcBorders>
              <w:top w:val="nil"/>
              <w:left w:val="nil"/>
              <w:bottom w:val="single" w:sz="4" w:space="0" w:color="000000"/>
              <w:right w:val="single" w:sz="4" w:space="0" w:color="000000"/>
            </w:tcBorders>
            <w:vAlign w:val="center"/>
          </w:tcPr>
          <w:p w14:paraId="792DBDA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440" w:type="dxa"/>
            <w:tcBorders>
              <w:top w:val="nil"/>
              <w:left w:val="nil"/>
              <w:bottom w:val="single" w:sz="4" w:space="0" w:color="000000"/>
              <w:right w:val="single" w:sz="4" w:space="0" w:color="000000"/>
            </w:tcBorders>
            <w:vAlign w:val="center"/>
          </w:tcPr>
          <w:p w14:paraId="792DBDA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DB5" w14:textId="77777777">
        <w:trPr>
          <w:trHeight w:val="320"/>
          <w:jc w:val="center"/>
        </w:trPr>
        <w:tc>
          <w:tcPr>
            <w:tcW w:w="1342" w:type="dxa"/>
            <w:tcBorders>
              <w:top w:val="single" w:sz="4" w:space="0" w:color="000000"/>
              <w:left w:val="single" w:sz="4" w:space="0" w:color="000000"/>
              <w:bottom w:val="single" w:sz="4" w:space="0" w:color="000000"/>
              <w:right w:val="single" w:sz="4" w:space="0" w:color="000000"/>
            </w:tcBorders>
            <w:vAlign w:val="bottom"/>
          </w:tcPr>
          <w:p w14:paraId="792DBDA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14.1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DB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B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B2"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DB3"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BDB4" w14:textId="77777777" w:rsidR="005C57A0" w:rsidRDefault="005C57A0">
            <w:pPr>
              <w:jc w:val="center"/>
              <w:rPr>
                <w:rFonts w:ascii="Aptos" w:eastAsia="Aptos" w:hAnsi="Aptos" w:cs="Aptos"/>
                <w:color w:val="000000"/>
                <w:sz w:val="18"/>
                <w:szCs w:val="18"/>
              </w:rPr>
            </w:pPr>
          </w:p>
        </w:tc>
      </w:tr>
      <w:tr w:rsidR="005C57A0" w14:paraId="792DBDBC" w14:textId="77777777">
        <w:trPr>
          <w:trHeight w:val="320"/>
          <w:jc w:val="center"/>
        </w:trPr>
        <w:tc>
          <w:tcPr>
            <w:tcW w:w="1342" w:type="dxa"/>
            <w:tcBorders>
              <w:top w:val="single" w:sz="4" w:space="0" w:color="000000"/>
              <w:left w:val="single" w:sz="4" w:space="0" w:color="000000"/>
              <w:bottom w:val="single" w:sz="4" w:space="0" w:color="000000"/>
              <w:right w:val="single" w:sz="4" w:space="0" w:color="000000"/>
            </w:tcBorders>
            <w:vAlign w:val="bottom"/>
          </w:tcPr>
          <w:p w14:paraId="792DBDB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14.2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DB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B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B9"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DBA"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BDBB" w14:textId="77777777" w:rsidR="005C57A0" w:rsidRDefault="005C57A0">
            <w:pPr>
              <w:jc w:val="center"/>
              <w:rPr>
                <w:rFonts w:ascii="Aptos" w:eastAsia="Aptos" w:hAnsi="Aptos" w:cs="Aptos"/>
                <w:color w:val="000000"/>
                <w:sz w:val="18"/>
                <w:szCs w:val="18"/>
              </w:rPr>
            </w:pPr>
          </w:p>
        </w:tc>
      </w:tr>
      <w:tr w:rsidR="005C57A0" w14:paraId="792DBDC3" w14:textId="77777777">
        <w:trPr>
          <w:trHeight w:val="320"/>
          <w:jc w:val="center"/>
        </w:trPr>
        <w:tc>
          <w:tcPr>
            <w:tcW w:w="1342" w:type="dxa"/>
            <w:tcBorders>
              <w:top w:val="single" w:sz="4" w:space="0" w:color="000000"/>
              <w:left w:val="single" w:sz="4" w:space="0" w:color="000000"/>
              <w:bottom w:val="single" w:sz="4" w:space="0" w:color="000000"/>
              <w:right w:val="single" w:sz="4" w:space="0" w:color="000000"/>
            </w:tcBorders>
            <w:vAlign w:val="bottom"/>
          </w:tcPr>
          <w:p w14:paraId="792DBDB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14.3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DB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B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C0"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DC1"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BDC2" w14:textId="77777777" w:rsidR="005C57A0" w:rsidRDefault="005C57A0">
            <w:pPr>
              <w:jc w:val="center"/>
              <w:rPr>
                <w:rFonts w:ascii="Aptos" w:eastAsia="Aptos" w:hAnsi="Aptos" w:cs="Aptos"/>
                <w:color w:val="000000"/>
                <w:sz w:val="18"/>
                <w:szCs w:val="18"/>
              </w:rPr>
            </w:pPr>
          </w:p>
        </w:tc>
      </w:tr>
      <w:tr w:rsidR="005C57A0" w14:paraId="792DBDCA" w14:textId="77777777">
        <w:trPr>
          <w:trHeight w:val="320"/>
          <w:jc w:val="center"/>
        </w:trPr>
        <w:tc>
          <w:tcPr>
            <w:tcW w:w="1342" w:type="dxa"/>
            <w:tcBorders>
              <w:top w:val="single" w:sz="4" w:space="0" w:color="000000"/>
              <w:left w:val="single" w:sz="4" w:space="0" w:color="000000"/>
              <w:bottom w:val="single" w:sz="4" w:space="0" w:color="000000"/>
              <w:right w:val="single" w:sz="4" w:space="0" w:color="000000"/>
            </w:tcBorders>
            <w:vAlign w:val="bottom"/>
          </w:tcPr>
          <w:p w14:paraId="792DBDC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14.4</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DC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C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C7"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DC8"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BDC9" w14:textId="77777777" w:rsidR="005C57A0" w:rsidRDefault="005C57A0">
            <w:pPr>
              <w:jc w:val="center"/>
              <w:rPr>
                <w:rFonts w:ascii="Aptos" w:eastAsia="Aptos" w:hAnsi="Aptos" w:cs="Aptos"/>
                <w:color w:val="000000"/>
                <w:sz w:val="18"/>
                <w:szCs w:val="18"/>
              </w:rPr>
            </w:pPr>
          </w:p>
        </w:tc>
      </w:tr>
      <w:tr w:rsidR="005C57A0" w14:paraId="792DBDD1" w14:textId="77777777">
        <w:trPr>
          <w:trHeight w:val="320"/>
          <w:jc w:val="center"/>
        </w:trPr>
        <w:tc>
          <w:tcPr>
            <w:tcW w:w="1342" w:type="dxa"/>
            <w:tcBorders>
              <w:top w:val="single" w:sz="4" w:space="0" w:color="000000"/>
              <w:left w:val="single" w:sz="4" w:space="0" w:color="000000"/>
              <w:bottom w:val="single" w:sz="4" w:space="0" w:color="000000"/>
              <w:right w:val="single" w:sz="4" w:space="0" w:color="000000"/>
            </w:tcBorders>
            <w:vAlign w:val="bottom"/>
          </w:tcPr>
          <w:p w14:paraId="792DBDC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14.5</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DCC"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CD"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DCE"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DCF"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BDD0" w14:textId="77777777" w:rsidR="005C57A0" w:rsidRDefault="005C57A0">
            <w:pPr>
              <w:jc w:val="center"/>
              <w:rPr>
                <w:rFonts w:ascii="Aptos" w:eastAsia="Aptos" w:hAnsi="Aptos" w:cs="Aptos"/>
                <w:color w:val="000000"/>
                <w:sz w:val="18"/>
                <w:szCs w:val="18"/>
              </w:rPr>
            </w:pPr>
          </w:p>
        </w:tc>
      </w:tr>
    </w:tbl>
    <w:p w14:paraId="792DBDD2" w14:textId="77777777" w:rsidR="005C57A0" w:rsidRDefault="005C57A0">
      <w:pPr>
        <w:pBdr>
          <w:top w:val="nil"/>
          <w:left w:val="nil"/>
          <w:bottom w:val="nil"/>
          <w:right w:val="nil"/>
          <w:between w:val="nil"/>
        </w:pBdr>
        <w:jc w:val="both"/>
        <w:rPr>
          <w:rFonts w:ascii="Aptos" w:eastAsia="Aptos" w:hAnsi="Aptos" w:cs="Aptos"/>
          <w:color w:val="000000"/>
        </w:rPr>
      </w:pPr>
    </w:p>
    <w:p w14:paraId="792DBDD3"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15. El gobierno municipal cuenta con un listado sobre </w:t>
      </w:r>
      <w:r>
        <w:rPr>
          <w:rFonts w:ascii="Aptos" w:eastAsia="Aptos" w:hAnsi="Aptos" w:cs="Aptos"/>
          <w:b/>
          <w:bCs/>
          <w:color w:val="000000"/>
          <w:u w:val="single"/>
        </w:rPr>
        <w:t>bienes inmuebles patrimoniales propiedad del municipio,</w:t>
      </w:r>
      <w:r>
        <w:rPr>
          <w:rFonts w:ascii="Aptos" w:eastAsia="Aptos" w:hAnsi="Aptos" w:cs="Aptos"/>
          <w:color w:val="000000"/>
        </w:rPr>
        <w:t xml:space="preserve"> a la vista de toda persona en formato abierto, accesible y electrónico, que incluye:</w:t>
      </w:r>
    </w:p>
    <w:p w14:paraId="792DBDD4" w14:textId="77777777" w:rsidR="005C57A0" w:rsidRDefault="005C57A0">
      <w:pPr>
        <w:pBdr>
          <w:top w:val="nil"/>
          <w:left w:val="nil"/>
          <w:bottom w:val="nil"/>
          <w:right w:val="nil"/>
          <w:between w:val="nil"/>
        </w:pBdr>
        <w:rPr>
          <w:rFonts w:ascii="Aptos" w:eastAsia="Aptos" w:hAnsi="Aptos" w:cs="Aptos"/>
          <w:color w:val="000000"/>
        </w:rPr>
      </w:pPr>
    </w:p>
    <w:tbl>
      <w:tblPr>
        <w:tblStyle w:val="afffffffffff5"/>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BDDA" w14:textId="77777777">
        <w:tc>
          <w:tcPr>
            <w:tcW w:w="6907" w:type="dxa"/>
            <w:shd w:val="clear" w:color="auto" w:fill="FFFFFF"/>
          </w:tcPr>
          <w:p w14:paraId="792DBDD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15.1 Nombre/descripción del bien inmueble y localización.</w:t>
            </w:r>
          </w:p>
        </w:tc>
        <w:tc>
          <w:tcPr>
            <w:tcW w:w="468" w:type="dxa"/>
            <w:shd w:val="clear" w:color="auto" w:fill="FFFFFF"/>
          </w:tcPr>
          <w:p w14:paraId="792DBDD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BDD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DD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DD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DE0" w14:textId="77777777">
        <w:tc>
          <w:tcPr>
            <w:tcW w:w="6907" w:type="dxa"/>
            <w:shd w:val="clear" w:color="auto" w:fill="FFFFFF"/>
          </w:tcPr>
          <w:p w14:paraId="792DBDD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15.2 Valor actualizado anual y la clave de registro de cada bien inmueble.</w:t>
            </w:r>
          </w:p>
        </w:tc>
        <w:tc>
          <w:tcPr>
            <w:tcW w:w="468" w:type="dxa"/>
            <w:shd w:val="clear" w:color="auto" w:fill="FFFFFF"/>
          </w:tcPr>
          <w:p w14:paraId="792DBDD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BDD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DD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DD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DFF" w14:textId="77777777" w:rsidR="005C57A0" w:rsidRDefault="0010165E">
      <w:pPr>
        <w:pBdr>
          <w:top w:val="nil"/>
          <w:left w:val="nil"/>
          <w:bottom w:val="nil"/>
          <w:right w:val="nil"/>
          <w:between w:val="nil"/>
        </w:pBdr>
        <w:jc w:val="both"/>
        <w:rPr>
          <w:rFonts w:ascii="Aptos" w:eastAsia="Aptos" w:hAnsi="Aptos" w:cs="Aptos"/>
          <w:color w:val="000000"/>
          <w:sz w:val="18"/>
          <w:szCs w:val="18"/>
        </w:rPr>
      </w:pPr>
      <w:r>
        <w:rPr>
          <w:rFonts w:ascii="Aptos" w:eastAsia="Aptos" w:hAnsi="Aptos" w:cs="Aptos"/>
          <w:color w:val="000000"/>
          <w:sz w:val="19"/>
          <w:szCs w:val="19"/>
        </w:rPr>
        <w:t>Fundamento legal: LGTAIP-Art. 65 Fracción XXXII</w:t>
      </w:r>
    </w:p>
    <w:p w14:paraId="792DBE00"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6"/>
        <w:tblW w:w="7735" w:type="dxa"/>
        <w:jc w:val="center"/>
        <w:tblLayout w:type="fixed"/>
        <w:tblLook w:val="0400" w:firstRow="0" w:lastRow="0" w:firstColumn="0" w:lastColumn="0" w:noHBand="0" w:noVBand="1"/>
      </w:tblPr>
      <w:tblGrid>
        <w:gridCol w:w="982"/>
        <w:gridCol w:w="1300"/>
        <w:gridCol w:w="1300"/>
        <w:gridCol w:w="1300"/>
        <w:gridCol w:w="1688"/>
        <w:gridCol w:w="1165"/>
      </w:tblGrid>
      <w:tr w:rsidR="005C57A0" w14:paraId="792DBE02" w14:textId="77777777">
        <w:trPr>
          <w:trHeight w:val="320"/>
          <w:jc w:val="center"/>
        </w:trPr>
        <w:tc>
          <w:tcPr>
            <w:tcW w:w="7735" w:type="dxa"/>
            <w:gridSpan w:val="6"/>
            <w:tcBorders>
              <w:top w:val="single" w:sz="4" w:space="0" w:color="000000"/>
              <w:left w:val="single" w:sz="4" w:space="0" w:color="000000"/>
              <w:bottom w:val="single" w:sz="4" w:space="0" w:color="000000"/>
              <w:right w:val="single" w:sz="4" w:space="0" w:color="000000"/>
            </w:tcBorders>
            <w:vAlign w:val="center"/>
          </w:tcPr>
          <w:p w14:paraId="792DBE01"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E09" w14:textId="77777777">
        <w:trPr>
          <w:trHeight w:val="780"/>
          <w:jc w:val="center"/>
        </w:trPr>
        <w:tc>
          <w:tcPr>
            <w:tcW w:w="982" w:type="dxa"/>
            <w:tcBorders>
              <w:top w:val="nil"/>
              <w:left w:val="single" w:sz="4" w:space="0" w:color="000000"/>
              <w:bottom w:val="single" w:sz="4" w:space="0" w:color="000000"/>
              <w:right w:val="single" w:sz="4" w:space="0" w:color="000000"/>
            </w:tcBorders>
            <w:vAlign w:val="center"/>
          </w:tcPr>
          <w:p w14:paraId="792DBE0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E0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E0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E0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688" w:type="dxa"/>
            <w:tcBorders>
              <w:top w:val="nil"/>
              <w:left w:val="nil"/>
              <w:bottom w:val="single" w:sz="4" w:space="0" w:color="000000"/>
              <w:right w:val="single" w:sz="4" w:space="0" w:color="000000"/>
            </w:tcBorders>
            <w:vAlign w:val="center"/>
          </w:tcPr>
          <w:p w14:paraId="792DBE0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165" w:type="dxa"/>
            <w:tcBorders>
              <w:top w:val="nil"/>
              <w:left w:val="nil"/>
              <w:bottom w:val="single" w:sz="4" w:space="0" w:color="000000"/>
              <w:right w:val="single" w:sz="4" w:space="0" w:color="000000"/>
            </w:tcBorders>
            <w:vAlign w:val="center"/>
          </w:tcPr>
          <w:p w14:paraId="792DBE0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E10"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BE0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15.1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E0B"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0C"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0D"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E0E" w14:textId="77777777" w:rsidR="005C57A0" w:rsidRDefault="005C57A0">
            <w:pPr>
              <w:jc w:val="center"/>
              <w:rPr>
                <w:rFonts w:ascii="Aptos" w:eastAsia="Aptos" w:hAnsi="Aptos" w:cs="Aptos"/>
                <w:color w:val="000000"/>
                <w:sz w:val="18"/>
                <w:szCs w:val="18"/>
              </w:rPr>
            </w:pPr>
          </w:p>
        </w:tc>
        <w:tc>
          <w:tcPr>
            <w:tcW w:w="1165" w:type="dxa"/>
            <w:tcBorders>
              <w:top w:val="single" w:sz="4" w:space="0" w:color="000000"/>
              <w:left w:val="single" w:sz="4" w:space="0" w:color="000000"/>
              <w:bottom w:val="single" w:sz="4" w:space="0" w:color="000000"/>
              <w:right w:val="single" w:sz="4" w:space="0" w:color="000000"/>
            </w:tcBorders>
            <w:vAlign w:val="bottom"/>
          </w:tcPr>
          <w:p w14:paraId="792DBE0F" w14:textId="77777777" w:rsidR="005C57A0" w:rsidRDefault="005C57A0">
            <w:pPr>
              <w:jc w:val="center"/>
              <w:rPr>
                <w:rFonts w:ascii="Aptos" w:eastAsia="Aptos" w:hAnsi="Aptos" w:cs="Aptos"/>
                <w:color w:val="000000"/>
                <w:sz w:val="18"/>
                <w:szCs w:val="18"/>
              </w:rPr>
            </w:pPr>
          </w:p>
        </w:tc>
      </w:tr>
      <w:tr w:rsidR="005C57A0" w14:paraId="792DBE17"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BE1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15.2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E1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1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14"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E15" w14:textId="77777777" w:rsidR="005C57A0" w:rsidRDefault="005C57A0">
            <w:pPr>
              <w:jc w:val="center"/>
              <w:rPr>
                <w:rFonts w:ascii="Aptos" w:eastAsia="Aptos" w:hAnsi="Aptos" w:cs="Aptos"/>
                <w:color w:val="000000"/>
                <w:sz w:val="18"/>
                <w:szCs w:val="18"/>
              </w:rPr>
            </w:pPr>
          </w:p>
        </w:tc>
        <w:tc>
          <w:tcPr>
            <w:tcW w:w="1165" w:type="dxa"/>
            <w:tcBorders>
              <w:top w:val="single" w:sz="4" w:space="0" w:color="000000"/>
              <w:left w:val="single" w:sz="4" w:space="0" w:color="000000"/>
              <w:bottom w:val="single" w:sz="4" w:space="0" w:color="000000"/>
              <w:right w:val="single" w:sz="4" w:space="0" w:color="000000"/>
            </w:tcBorders>
            <w:vAlign w:val="bottom"/>
          </w:tcPr>
          <w:p w14:paraId="792DBE16" w14:textId="77777777" w:rsidR="005C57A0" w:rsidRDefault="005C57A0">
            <w:pPr>
              <w:jc w:val="center"/>
              <w:rPr>
                <w:rFonts w:ascii="Aptos" w:eastAsia="Aptos" w:hAnsi="Aptos" w:cs="Aptos"/>
                <w:color w:val="000000"/>
                <w:sz w:val="18"/>
                <w:szCs w:val="18"/>
              </w:rPr>
            </w:pPr>
          </w:p>
        </w:tc>
      </w:tr>
    </w:tbl>
    <w:p w14:paraId="792DBE3B" w14:textId="77777777" w:rsidR="005C57A0" w:rsidRDefault="005C57A0">
      <w:pPr>
        <w:pBdr>
          <w:top w:val="nil"/>
          <w:left w:val="nil"/>
          <w:bottom w:val="nil"/>
          <w:right w:val="nil"/>
          <w:between w:val="nil"/>
        </w:pBdr>
        <w:jc w:val="both"/>
        <w:rPr>
          <w:rFonts w:ascii="Aptos" w:eastAsia="Aptos" w:hAnsi="Aptos" w:cs="Aptos"/>
          <w:color w:val="000000"/>
        </w:rPr>
      </w:pPr>
    </w:p>
    <w:p w14:paraId="792DBE3C"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16. El gobierno municipal cuenta con un listado sobre </w:t>
      </w:r>
      <w:r>
        <w:rPr>
          <w:rFonts w:ascii="Aptos" w:eastAsia="Aptos" w:hAnsi="Aptos" w:cs="Aptos"/>
          <w:b/>
          <w:bCs/>
          <w:color w:val="000000"/>
          <w:u w:val="single"/>
        </w:rPr>
        <w:t>bienes muebles patrimoniales propiedad</w:t>
      </w:r>
      <w:r>
        <w:rPr>
          <w:rFonts w:ascii="Aptos" w:eastAsia="Aptos" w:hAnsi="Aptos" w:cs="Aptos"/>
          <w:color w:val="000000"/>
          <w:u w:val="single"/>
        </w:rPr>
        <w:t xml:space="preserve"> </w:t>
      </w:r>
      <w:r>
        <w:rPr>
          <w:rFonts w:ascii="Aptos" w:eastAsia="Aptos" w:hAnsi="Aptos" w:cs="Aptos"/>
          <w:b/>
          <w:bCs/>
          <w:color w:val="000000"/>
          <w:u w:val="single"/>
        </w:rPr>
        <w:t>del municipio,</w:t>
      </w:r>
      <w:r>
        <w:rPr>
          <w:rFonts w:ascii="Aptos" w:eastAsia="Aptos" w:hAnsi="Aptos" w:cs="Aptos"/>
          <w:color w:val="000000"/>
        </w:rPr>
        <w:t xml:space="preserve"> a la vista de toda persona en formato abierto, accesible y electrónico, que incluye:</w:t>
      </w:r>
    </w:p>
    <w:p w14:paraId="792DBE3D"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7"/>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BE43" w14:textId="77777777">
        <w:tc>
          <w:tcPr>
            <w:tcW w:w="6907" w:type="dxa"/>
            <w:shd w:val="clear" w:color="auto" w:fill="FFFFFF"/>
          </w:tcPr>
          <w:p w14:paraId="792DBE3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16.1 Marca, número de serie, año y modelo del bien mueble. </w:t>
            </w:r>
          </w:p>
        </w:tc>
        <w:tc>
          <w:tcPr>
            <w:tcW w:w="468" w:type="dxa"/>
            <w:shd w:val="clear" w:color="auto" w:fill="FFFFFF"/>
          </w:tcPr>
          <w:p w14:paraId="792DBE3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BE4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E4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E4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E49" w14:textId="77777777">
        <w:tc>
          <w:tcPr>
            <w:tcW w:w="6907" w:type="dxa"/>
            <w:shd w:val="clear" w:color="auto" w:fill="FFFFFF"/>
          </w:tcPr>
          <w:p w14:paraId="792DBE4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16.2 Valor actualizado anual del bien mueble.</w:t>
            </w:r>
          </w:p>
        </w:tc>
        <w:tc>
          <w:tcPr>
            <w:tcW w:w="468" w:type="dxa"/>
            <w:shd w:val="clear" w:color="auto" w:fill="FFFFFF"/>
          </w:tcPr>
          <w:p w14:paraId="792DBE4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BE4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E4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E4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E4F" w14:textId="77777777">
        <w:tc>
          <w:tcPr>
            <w:tcW w:w="6907" w:type="dxa"/>
            <w:shd w:val="clear" w:color="auto" w:fill="FFFFFF"/>
          </w:tcPr>
          <w:p w14:paraId="792DBE4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lastRenderedPageBreak/>
              <w:t>16.3 Clave de registro o inventario del bien mueble.</w:t>
            </w:r>
          </w:p>
        </w:tc>
        <w:tc>
          <w:tcPr>
            <w:tcW w:w="468" w:type="dxa"/>
            <w:shd w:val="clear" w:color="auto" w:fill="FFFFFF"/>
          </w:tcPr>
          <w:p w14:paraId="792DBE4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BE4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E4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E4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E55" w14:textId="77777777">
        <w:tc>
          <w:tcPr>
            <w:tcW w:w="6907" w:type="dxa"/>
            <w:shd w:val="clear" w:color="auto" w:fill="FFFFFF"/>
          </w:tcPr>
          <w:p w14:paraId="792DBE5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16.4 Rubros de clasificación (autos, camionetas, maquinaria, etc.)</w:t>
            </w:r>
          </w:p>
        </w:tc>
        <w:tc>
          <w:tcPr>
            <w:tcW w:w="468" w:type="dxa"/>
            <w:shd w:val="clear" w:color="auto" w:fill="FFFFFF"/>
          </w:tcPr>
          <w:p w14:paraId="792DBE5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BE5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E5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BE5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E5B" w14:textId="77777777">
        <w:tc>
          <w:tcPr>
            <w:tcW w:w="6907" w:type="dxa"/>
            <w:shd w:val="clear" w:color="auto" w:fill="FFFFFF"/>
          </w:tcPr>
          <w:p w14:paraId="792DBE5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16.5 Dependencia está asignada el bien mueble.</w:t>
            </w:r>
          </w:p>
        </w:tc>
        <w:tc>
          <w:tcPr>
            <w:tcW w:w="468" w:type="dxa"/>
            <w:shd w:val="clear" w:color="auto" w:fill="FFFFFF"/>
          </w:tcPr>
          <w:p w14:paraId="792DBE5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BE5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E5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BE5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E61" w14:textId="77777777">
        <w:tc>
          <w:tcPr>
            <w:tcW w:w="6907" w:type="dxa"/>
            <w:shd w:val="clear" w:color="auto" w:fill="FFFFFF"/>
          </w:tcPr>
          <w:p w14:paraId="792DBE5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16.6 Descripción del estado del bien (desuso, obsolescencia, reparación, uso).</w:t>
            </w:r>
          </w:p>
        </w:tc>
        <w:tc>
          <w:tcPr>
            <w:tcW w:w="468" w:type="dxa"/>
            <w:shd w:val="clear" w:color="auto" w:fill="FFFFFF"/>
          </w:tcPr>
          <w:p w14:paraId="792DBE5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BE5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E5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BE6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E68"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Fundamento legal: LGTAIP-Art. 65 Fracción XXXII</w:t>
      </w:r>
    </w:p>
    <w:p w14:paraId="792DBE69" w14:textId="77777777" w:rsidR="005C57A0" w:rsidRDefault="005C57A0">
      <w:pPr>
        <w:pBdr>
          <w:top w:val="nil"/>
          <w:left w:val="nil"/>
          <w:bottom w:val="nil"/>
          <w:right w:val="nil"/>
          <w:between w:val="nil"/>
        </w:pBdr>
        <w:jc w:val="both"/>
        <w:rPr>
          <w:rFonts w:ascii="Aptos" w:eastAsia="Aptos" w:hAnsi="Aptos" w:cs="Aptos"/>
          <w:color w:val="000000"/>
          <w:sz w:val="18"/>
          <w:szCs w:val="18"/>
        </w:rPr>
      </w:pPr>
    </w:p>
    <w:tbl>
      <w:tblPr>
        <w:tblStyle w:val="afffffffffff8"/>
        <w:tblW w:w="7825" w:type="dxa"/>
        <w:jc w:val="center"/>
        <w:tblLayout w:type="fixed"/>
        <w:tblLook w:val="0400" w:firstRow="0" w:lastRow="0" w:firstColumn="0" w:lastColumn="0" w:noHBand="0" w:noVBand="1"/>
      </w:tblPr>
      <w:tblGrid>
        <w:gridCol w:w="895"/>
        <w:gridCol w:w="1202"/>
        <w:gridCol w:w="1300"/>
        <w:gridCol w:w="1300"/>
        <w:gridCol w:w="1778"/>
        <w:gridCol w:w="1350"/>
      </w:tblGrid>
      <w:tr w:rsidR="005C57A0" w14:paraId="792DBE6B" w14:textId="77777777">
        <w:trPr>
          <w:trHeight w:val="320"/>
          <w:jc w:val="center"/>
        </w:trPr>
        <w:tc>
          <w:tcPr>
            <w:tcW w:w="7825" w:type="dxa"/>
            <w:gridSpan w:val="6"/>
            <w:tcBorders>
              <w:top w:val="single" w:sz="4" w:space="0" w:color="000000"/>
              <w:left w:val="single" w:sz="4" w:space="0" w:color="000000"/>
              <w:bottom w:val="single" w:sz="4" w:space="0" w:color="000000"/>
              <w:right w:val="single" w:sz="4" w:space="0" w:color="000000"/>
            </w:tcBorders>
            <w:vAlign w:val="center"/>
          </w:tcPr>
          <w:p w14:paraId="792DBE6A"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E72" w14:textId="77777777">
        <w:trPr>
          <w:trHeight w:val="780"/>
          <w:jc w:val="center"/>
        </w:trPr>
        <w:tc>
          <w:tcPr>
            <w:tcW w:w="895" w:type="dxa"/>
            <w:tcBorders>
              <w:top w:val="nil"/>
              <w:left w:val="single" w:sz="4" w:space="0" w:color="000000"/>
              <w:bottom w:val="single" w:sz="4" w:space="0" w:color="000000"/>
              <w:right w:val="single" w:sz="4" w:space="0" w:color="000000"/>
            </w:tcBorders>
            <w:vAlign w:val="center"/>
          </w:tcPr>
          <w:p w14:paraId="792DBE6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202" w:type="dxa"/>
            <w:tcBorders>
              <w:top w:val="nil"/>
              <w:left w:val="nil"/>
              <w:bottom w:val="single" w:sz="4" w:space="0" w:color="000000"/>
              <w:right w:val="single" w:sz="4" w:space="0" w:color="000000"/>
            </w:tcBorders>
            <w:vAlign w:val="center"/>
          </w:tcPr>
          <w:p w14:paraId="792DBE6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E6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E6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778" w:type="dxa"/>
            <w:tcBorders>
              <w:top w:val="nil"/>
              <w:left w:val="nil"/>
              <w:bottom w:val="single" w:sz="4" w:space="0" w:color="000000"/>
              <w:right w:val="single" w:sz="4" w:space="0" w:color="000000"/>
            </w:tcBorders>
            <w:vAlign w:val="center"/>
          </w:tcPr>
          <w:p w14:paraId="792DBE7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350" w:type="dxa"/>
            <w:tcBorders>
              <w:top w:val="nil"/>
              <w:left w:val="nil"/>
              <w:bottom w:val="single" w:sz="4" w:space="0" w:color="000000"/>
              <w:right w:val="single" w:sz="4" w:space="0" w:color="000000"/>
            </w:tcBorders>
            <w:vAlign w:val="center"/>
          </w:tcPr>
          <w:p w14:paraId="792DBE7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E79" w14:textId="77777777">
        <w:trPr>
          <w:trHeight w:val="320"/>
          <w:jc w:val="center"/>
        </w:trPr>
        <w:tc>
          <w:tcPr>
            <w:tcW w:w="895" w:type="dxa"/>
            <w:tcBorders>
              <w:top w:val="single" w:sz="4" w:space="0" w:color="000000"/>
              <w:left w:val="single" w:sz="4" w:space="0" w:color="000000"/>
              <w:bottom w:val="single" w:sz="4" w:space="0" w:color="000000"/>
              <w:right w:val="single" w:sz="4" w:space="0" w:color="000000"/>
            </w:tcBorders>
            <w:vAlign w:val="bottom"/>
          </w:tcPr>
          <w:p w14:paraId="792DBE7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16.1</w:t>
            </w:r>
          </w:p>
        </w:tc>
        <w:tc>
          <w:tcPr>
            <w:tcW w:w="1202" w:type="dxa"/>
            <w:tcBorders>
              <w:top w:val="single" w:sz="4" w:space="0" w:color="000000"/>
              <w:left w:val="single" w:sz="4" w:space="0" w:color="000000"/>
              <w:bottom w:val="single" w:sz="4" w:space="0" w:color="000000"/>
              <w:right w:val="single" w:sz="4" w:space="0" w:color="000000"/>
            </w:tcBorders>
            <w:vAlign w:val="bottom"/>
          </w:tcPr>
          <w:p w14:paraId="792DBE7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7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76" w14:textId="77777777" w:rsidR="005C57A0" w:rsidRDefault="005C57A0">
            <w:pPr>
              <w:jc w:val="center"/>
              <w:rPr>
                <w:rFonts w:ascii="Aptos" w:eastAsia="Aptos" w:hAnsi="Aptos" w:cs="Aptos"/>
                <w:color w:val="000000"/>
                <w:sz w:val="18"/>
                <w:szCs w:val="18"/>
              </w:rPr>
            </w:pPr>
          </w:p>
        </w:tc>
        <w:tc>
          <w:tcPr>
            <w:tcW w:w="1778" w:type="dxa"/>
            <w:tcBorders>
              <w:top w:val="single" w:sz="4" w:space="0" w:color="000000"/>
              <w:left w:val="single" w:sz="4" w:space="0" w:color="000000"/>
              <w:bottom w:val="single" w:sz="4" w:space="0" w:color="000000"/>
              <w:right w:val="single" w:sz="4" w:space="0" w:color="000000"/>
            </w:tcBorders>
            <w:vAlign w:val="bottom"/>
          </w:tcPr>
          <w:p w14:paraId="792DBE77"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E78" w14:textId="77777777" w:rsidR="005C57A0" w:rsidRDefault="005C57A0">
            <w:pPr>
              <w:jc w:val="center"/>
              <w:rPr>
                <w:rFonts w:ascii="Aptos" w:eastAsia="Aptos" w:hAnsi="Aptos" w:cs="Aptos"/>
                <w:color w:val="000000"/>
                <w:sz w:val="18"/>
                <w:szCs w:val="18"/>
              </w:rPr>
            </w:pPr>
          </w:p>
        </w:tc>
      </w:tr>
      <w:tr w:rsidR="005C57A0" w14:paraId="792DBE80" w14:textId="77777777">
        <w:trPr>
          <w:trHeight w:val="320"/>
          <w:jc w:val="center"/>
        </w:trPr>
        <w:tc>
          <w:tcPr>
            <w:tcW w:w="895" w:type="dxa"/>
            <w:tcBorders>
              <w:top w:val="single" w:sz="4" w:space="0" w:color="000000"/>
              <w:left w:val="single" w:sz="4" w:space="0" w:color="000000"/>
              <w:bottom w:val="single" w:sz="4" w:space="0" w:color="000000"/>
              <w:right w:val="single" w:sz="4" w:space="0" w:color="000000"/>
            </w:tcBorders>
            <w:vAlign w:val="bottom"/>
          </w:tcPr>
          <w:p w14:paraId="792DBE7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16.2</w:t>
            </w:r>
          </w:p>
        </w:tc>
        <w:tc>
          <w:tcPr>
            <w:tcW w:w="1202" w:type="dxa"/>
            <w:tcBorders>
              <w:top w:val="single" w:sz="4" w:space="0" w:color="000000"/>
              <w:left w:val="single" w:sz="4" w:space="0" w:color="000000"/>
              <w:bottom w:val="single" w:sz="4" w:space="0" w:color="000000"/>
              <w:right w:val="single" w:sz="4" w:space="0" w:color="000000"/>
            </w:tcBorders>
            <w:vAlign w:val="bottom"/>
          </w:tcPr>
          <w:p w14:paraId="792DBE7B"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7C"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7D" w14:textId="77777777" w:rsidR="005C57A0" w:rsidRDefault="005C57A0">
            <w:pPr>
              <w:jc w:val="center"/>
              <w:rPr>
                <w:rFonts w:ascii="Aptos" w:eastAsia="Aptos" w:hAnsi="Aptos" w:cs="Aptos"/>
                <w:color w:val="000000"/>
                <w:sz w:val="18"/>
                <w:szCs w:val="18"/>
              </w:rPr>
            </w:pPr>
          </w:p>
        </w:tc>
        <w:tc>
          <w:tcPr>
            <w:tcW w:w="1778" w:type="dxa"/>
            <w:tcBorders>
              <w:top w:val="single" w:sz="4" w:space="0" w:color="000000"/>
              <w:left w:val="single" w:sz="4" w:space="0" w:color="000000"/>
              <w:bottom w:val="single" w:sz="4" w:space="0" w:color="000000"/>
              <w:right w:val="single" w:sz="4" w:space="0" w:color="000000"/>
            </w:tcBorders>
            <w:vAlign w:val="bottom"/>
          </w:tcPr>
          <w:p w14:paraId="792DBE7E"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E7F" w14:textId="77777777" w:rsidR="005C57A0" w:rsidRDefault="005C57A0">
            <w:pPr>
              <w:jc w:val="center"/>
              <w:rPr>
                <w:rFonts w:ascii="Aptos" w:eastAsia="Aptos" w:hAnsi="Aptos" w:cs="Aptos"/>
                <w:color w:val="000000"/>
                <w:sz w:val="18"/>
                <w:szCs w:val="18"/>
              </w:rPr>
            </w:pPr>
          </w:p>
        </w:tc>
      </w:tr>
      <w:tr w:rsidR="005C57A0" w14:paraId="792DBE87" w14:textId="77777777">
        <w:trPr>
          <w:trHeight w:val="320"/>
          <w:jc w:val="center"/>
        </w:trPr>
        <w:tc>
          <w:tcPr>
            <w:tcW w:w="895" w:type="dxa"/>
            <w:tcBorders>
              <w:top w:val="single" w:sz="4" w:space="0" w:color="000000"/>
              <w:left w:val="single" w:sz="4" w:space="0" w:color="000000"/>
              <w:bottom w:val="single" w:sz="4" w:space="0" w:color="000000"/>
              <w:right w:val="single" w:sz="4" w:space="0" w:color="000000"/>
            </w:tcBorders>
            <w:vAlign w:val="bottom"/>
          </w:tcPr>
          <w:p w14:paraId="792DBE8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16.3</w:t>
            </w:r>
          </w:p>
        </w:tc>
        <w:tc>
          <w:tcPr>
            <w:tcW w:w="1202" w:type="dxa"/>
            <w:tcBorders>
              <w:top w:val="single" w:sz="4" w:space="0" w:color="000000"/>
              <w:left w:val="single" w:sz="4" w:space="0" w:color="000000"/>
              <w:bottom w:val="single" w:sz="4" w:space="0" w:color="000000"/>
              <w:right w:val="single" w:sz="4" w:space="0" w:color="000000"/>
            </w:tcBorders>
            <w:vAlign w:val="bottom"/>
          </w:tcPr>
          <w:p w14:paraId="792DBE8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8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84" w14:textId="77777777" w:rsidR="005C57A0" w:rsidRDefault="005C57A0">
            <w:pPr>
              <w:jc w:val="center"/>
              <w:rPr>
                <w:rFonts w:ascii="Aptos" w:eastAsia="Aptos" w:hAnsi="Aptos" w:cs="Aptos"/>
                <w:color w:val="000000"/>
                <w:sz w:val="18"/>
                <w:szCs w:val="18"/>
              </w:rPr>
            </w:pPr>
          </w:p>
        </w:tc>
        <w:tc>
          <w:tcPr>
            <w:tcW w:w="1778" w:type="dxa"/>
            <w:tcBorders>
              <w:top w:val="single" w:sz="4" w:space="0" w:color="000000"/>
              <w:left w:val="single" w:sz="4" w:space="0" w:color="000000"/>
              <w:bottom w:val="single" w:sz="4" w:space="0" w:color="000000"/>
              <w:right w:val="single" w:sz="4" w:space="0" w:color="000000"/>
            </w:tcBorders>
            <w:vAlign w:val="bottom"/>
          </w:tcPr>
          <w:p w14:paraId="792DBE85"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E86" w14:textId="77777777" w:rsidR="005C57A0" w:rsidRDefault="005C57A0">
            <w:pPr>
              <w:jc w:val="center"/>
              <w:rPr>
                <w:rFonts w:ascii="Aptos" w:eastAsia="Aptos" w:hAnsi="Aptos" w:cs="Aptos"/>
                <w:color w:val="000000"/>
                <w:sz w:val="18"/>
                <w:szCs w:val="18"/>
              </w:rPr>
            </w:pPr>
          </w:p>
        </w:tc>
      </w:tr>
      <w:tr w:rsidR="005C57A0" w14:paraId="792DBE8E" w14:textId="77777777">
        <w:trPr>
          <w:trHeight w:val="320"/>
          <w:jc w:val="center"/>
        </w:trPr>
        <w:tc>
          <w:tcPr>
            <w:tcW w:w="895" w:type="dxa"/>
            <w:tcBorders>
              <w:top w:val="single" w:sz="4" w:space="0" w:color="000000"/>
              <w:left w:val="single" w:sz="4" w:space="0" w:color="000000"/>
              <w:bottom w:val="single" w:sz="4" w:space="0" w:color="000000"/>
              <w:right w:val="single" w:sz="4" w:space="0" w:color="000000"/>
            </w:tcBorders>
            <w:vAlign w:val="bottom"/>
          </w:tcPr>
          <w:p w14:paraId="792DBE8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16.4</w:t>
            </w:r>
          </w:p>
        </w:tc>
        <w:tc>
          <w:tcPr>
            <w:tcW w:w="1202" w:type="dxa"/>
            <w:tcBorders>
              <w:top w:val="single" w:sz="4" w:space="0" w:color="000000"/>
              <w:left w:val="single" w:sz="4" w:space="0" w:color="000000"/>
              <w:bottom w:val="single" w:sz="4" w:space="0" w:color="000000"/>
              <w:right w:val="single" w:sz="4" w:space="0" w:color="000000"/>
            </w:tcBorders>
            <w:vAlign w:val="bottom"/>
          </w:tcPr>
          <w:p w14:paraId="792DBE89"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8A"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8B" w14:textId="77777777" w:rsidR="005C57A0" w:rsidRDefault="005C57A0">
            <w:pPr>
              <w:jc w:val="center"/>
              <w:rPr>
                <w:rFonts w:ascii="Aptos" w:eastAsia="Aptos" w:hAnsi="Aptos" w:cs="Aptos"/>
                <w:color w:val="000000"/>
                <w:sz w:val="18"/>
                <w:szCs w:val="18"/>
              </w:rPr>
            </w:pPr>
          </w:p>
        </w:tc>
        <w:tc>
          <w:tcPr>
            <w:tcW w:w="1778" w:type="dxa"/>
            <w:tcBorders>
              <w:top w:val="single" w:sz="4" w:space="0" w:color="000000"/>
              <w:left w:val="single" w:sz="4" w:space="0" w:color="000000"/>
              <w:bottom w:val="single" w:sz="4" w:space="0" w:color="000000"/>
              <w:right w:val="single" w:sz="4" w:space="0" w:color="000000"/>
            </w:tcBorders>
            <w:vAlign w:val="bottom"/>
          </w:tcPr>
          <w:p w14:paraId="792DBE8C"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E8D" w14:textId="77777777" w:rsidR="005C57A0" w:rsidRDefault="005C57A0">
            <w:pPr>
              <w:jc w:val="center"/>
              <w:rPr>
                <w:rFonts w:ascii="Aptos" w:eastAsia="Aptos" w:hAnsi="Aptos" w:cs="Aptos"/>
                <w:color w:val="000000"/>
                <w:sz w:val="18"/>
                <w:szCs w:val="18"/>
              </w:rPr>
            </w:pPr>
          </w:p>
        </w:tc>
      </w:tr>
      <w:tr w:rsidR="005C57A0" w14:paraId="792DBE95" w14:textId="77777777">
        <w:trPr>
          <w:trHeight w:val="320"/>
          <w:jc w:val="center"/>
        </w:trPr>
        <w:tc>
          <w:tcPr>
            <w:tcW w:w="895" w:type="dxa"/>
            <w:tcBorders>
              <w:top w:val="single" w:sz="4" w:space="0" w:color="000000"/>
              <w:left w:val="single" w:sz="4" w:space="0" w:color="000000"/>
              <w:bottom w:val="single" w:sz="4" w:space="0" w:color="000000"/>
              <w:right w:val="single" w:sz="4" w:space="0" w:color="000000"/>
            </w:tcBorders>
            <w:vAlign w:val="bottom"/>
          </w:tcPr>
          <w:p w14:paraId="792DBE8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16.5</w:t>
            </w:r>
          </w:p>
        </w:tc>
        <w:tc>
          <w:tcPr>
            <w:tcW w:w="1202" w:type="dxa"/>
            <w:tcBorders>
              <w:top w:val="single" w:sz="4" w:space="0" w:color="000000"/>
              <w:left w:val="single" w:sz="4" w:space="0" w:color="000000"/>
              <w:bottom w:val="single" w:sz="4" w:space="0" w:color="000000"/>
              <w:right w:val="single" w:sz="4" w:space="0" w:color="000000"/>
            </w:tcBorders>
            <w:vAlign w:val="bottom"/>
          </w:tcPr>
          <w:p w14:paraId="792DBE9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9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92" w14:textId="77777777" w:rsidR="005C57A0" w:rsidRDefault="005C57A0">
            <w:pPr>
              <w:jc w:val="center"/>
              <w:rPr>
                <w:rFonts w:ascii="Aptos" w:eastAsia="Aptos" w:hAnsi="Aptos" w:cs="Aptos"/>
                <w:color w:val="000000"/>
                <w:sz w:val="18"/>
                <w:szCs w:val="18"/>
              </w:rPr>
            </w:pPr>
          </w:p>
        </w:tc>
        <w:tc>
          <w:tcPr>
            <w:tcW w:w="1778" w:type="dxa"/>
            <w:tcBorders>
              <w:top w:val="single" w:sz="4" w:space="0" w:color="000000"/>
              <w:left w:val="single" w:sz="4" w:space="0" w:color="000000"/>
              <w:bottom w:val="single" w:sz="4" w:space="0" w:color="000000"/>
              <w:right w:val="single" w:sz="4" w:space="0" w:color="000000"/>
            </w:tcBorders>
            <w:vAlign w:val="bottom"/>
          </w:tcPr>
          <w:p w14:paraId="792DBE93"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E94" w14:textId="77777777" w:rsidR="005C57A0" w:rsidRDefault="005C57A0">
            <w:pPr>
              <w:jc w:val="center"/>
              <w:rPr>
                <w:rFonts w:ascii="Aptos" w:eastAsia="Aptos" w:hAnsi="Aptos" w:cs="Aptos"/>
                <w:color w:val="000000"/>
                <w:sz w:val="18"/>
                <w:szCs w:val="18"/>
              </w:rPr>
            </w:pPr>
          </w:p>
        </w:tc>
      </w:tr>
      <w:tr w:rsidR="005C57A0" w14:paraId="792DBE9C" w14:textId="77777777">
        <w:trPr>
          <w:trHeight w:val="320"/>
          <w:jc w:val="center"/>
        </w:trPr>
        <w:tc>
          <w:tcPr>
            <w:tcW w:w="895" w:type="dxa"/>
            <w:tcBorders>
              <w:top w:val="single" w:sz="4" w:space="0" w:color="000000"/>
              <w:left w:val="single" w:sz="4" w:space="0" w:color="000000"/>
              <w:bottom w:val="single" w:sz="4" w:space="0" w:color="000000"/>
              <w:right w:val="single" w:sz="4" w:space="0" w:color="000000"/>
            </w:tcBorders>
            <w:vAlign w:val="bottom"/>
          </w:tcPr>
          <w:p w14:paraId="792DBE9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16.6</w:t>
            </w:r>
          </w:p>
        </w:tc>
        <w:tc>
          <w:tcPr>
            <w:tcW w:w="1202" w:type="dxa"/>
            <w:tcBorders>
              <w:top w:val="single" w:sz="4" w:space="0" w:color="000000"/>
              <w:left w:val="single" w:sz="4" w:space="0" w:color="000000"/>
              <w:bottom w:val="single" w:sz="4" w:space="0" w:color="000000"/>
              <w:right w:val="single" w:sz="4" w:space="0" w:color="000000"/>
            </w:tcBorders>
            <w:vAlign w:val="bottom"/>
          </w:tcPr>
          <w:p w14:paraId="792DBE9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9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99" w14:textId="77777777" w:rsidR="005C57A0" w:rsidRDefault="005C57A0">
            <w:pPr>
              <w:jc w:val="center"/>
              <w:rPr>
                <w:rFonts w:ascii="Aptos" w:eastAsia="Aptos" w:hAnsi="Aptos" w:cs="Aptos"/>
                <w:color w:val="000000"/>
                <w:sz w:val="18"/>
                <w:szCs w:val="18"/>
              </w:rPr>
            </w:pPr>
          </w:p>
        </w:tc>
        <w:tc>
          <w:tcPr>
            <w:tcW w:w="1778" w:type="dxa"/>
            <w:tcBorders>
              <w:top w:val="single" w:sz="4" w:space="0" w:color="000000"/>
              <w:left w:val="single" w:sz="4" w:space="0" w:color="000000"/>
              <w:bottom w:val="single" w:sz="4" w:space="0" w:color="000000"/>
              <w:right w:val="single" w:sz="4" w:space="0" w:color="000000"/>
            </w:tcBorders>
            <w:vAlign w:val="bottom"/>
          </w:tcPr>
          <w:p w14:paraId="792DBE9A"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E9B" w14:textId="77777777" w:rsidR="005C57A0" w:rsidRDefault="005C57A0">
            <w:pPr>
              <w:jc w:val="center"/>
              <w:rPr>
                <w:rFonts w:ascii="Aptos" w:eastAsia="Aptos" w:hAnsi="Aptos" w:cs="Aptos"/>
                <w:color w:val="000000"/>
                <w:sz w:val="18"/>
                <w:szCs w:val="18"/>
              </w:rPr>
            </w:pPr>
          </w:p>
        </w:tc>
      </w:tr>
    </w:tbl>
    <w:p w14:paraId="792DBEA7" w14:textId="77777777" w:rsidR="005C57A0" w:rsidRDefault="005C57A0">
      <w:pPr>
        <w:pBdr>
          <w:top w:val="nil"/>
          <w:left w:val="nil"/>
          <w:bottom w:val="nil"/>
          <w:right w:val="nil"/>
          <w:between w:val="nil"/>
        </w:pBdr>
        <w:jc w:val="both"/>
        <w:rPr>
          <w:rFonts w:ascii="Aptos" w:eastAsia="Aptos" w:hAnsi="Aptos" w:cs="Aptos"/>
          <w:b/>
          <w:bCs/>
          <w:color w:val="000000"/>
          <w:u w:val="single"/>
        </w:rPr>
      </w:pPr>
    </w:p>
    <w:p w14:paraId="792DBEA8" w14:textId="77777777" w:rsidR="005C57A0" w:rsidRDefault="005C57A0">
      <w:pPr>
        <w:pBdr>
          <w:top w:val="nil"/>
          <w:left w:val="nil"/>
          <w:bottom w:val="nil"/>
          <w:right w:val="nil"/>
          <w:between w:val="nil"/>
        </w:pBdr>
        <w:jc w:val="both"/>
        <w:rPr>
          <w:rFonts w:ascii="Aptos" w:eastAsia="Aptos" w:hAnsi="Aptos" w:cs="Aptos"/>
          <w:b/>
          <w:bCs/>
          <w:color w:val="000000"/>
          <w:u w:val="single"/>
        </w:rPr>
      </w:pPr>
    </w:p>
    <w:p w14:paraId="792DBEA9" w14:textId="77777777" w:rsidR="005C57A0" w:rsidRDefault="0010165E">
      <w:pPr>
        <w:pBdr>
          <w:top w:val="nil"/>
          <w:left w:val="nil"/>
          <w:bottom w:val="nil"/>
          <w:right w:val="nil"/>
          <w:between w:val="nil"/>
        </w:pBdr>
        <w:shd w:val="clear" w:color="auto" w:fill="E7E6E6"/>
        <w:jc w:val="both"/>
        <w:rPr>
          <w:rFonts w:ascii="Aptos" w:eastAsia="Aptos" w:hAnsi="Aptos" w:cs="Aptos"/>
          <w:b/>
          <w:bCs/>
          <w:color w:val="000000"/>
          <w:u w:val="single"/>
        </w:rPr>
      </w:pPr>
      <w:r>
        <w:rPr>
          <w:rFonts w:ascii="Aptos" w:eastAsia="Aptos" w:hAnsi="Aptos" w:cs="Aptos"/>
          <w:b/>
          <w:bCs/>
          <w:color w:val="000000"/>
          <w:u w:val="single"/>
        </w:rPr>
        <w:t>BLOQUE SOBRE ADMINISTRACIÓN</w:t>
      </w:r>
    </w:p>
    <w:p w14:paraId="792DBEAA" w14:textId="77777777" w:rsidR="005C57A0" w:rsidRDefault="005C57A0">
      <w:pPr>
        <w:pBdr>
          <w:top w:val="nil"/>
          <w:left w:val="nil"/>
          <w:bottom w:val="nil"/>
          <w:right w:val="nil"/>
          <w:between w:val="nil"/>
        </w:pBdr>
        <w:jc w:val="both"/>
        <w:rPr>
          <w:rFonts w:ascii="Aptos" w:eastAsia="Aptos" w:hAnsi="Aptos" w:cs="Aptos"/>
          <w:color w:val="000000"/>
        </w:rPr>
      </w:pPr>
    </w:p>
    <w:p w14:paraId="792DBEAB" w14:textId="77777777" w:rsidR="005C57A0" w:rsidRDefault="0010165E">
      <w:pPr>
        <w:jc w:val="both"/>
        <w:rPr>
          <w:rFonts w:ascii="Aptos" w:eastAsia="Aptos" w:hAnsi="Aptos" w:cs="Aptos"/>
        </w:rPr>
      </w:pPr>
      <w:r>
        <w:rPr>
          <w:rFonts w:ascii="Aptos" w:eastAsia="Aptos" w:hAnsi="Aptos" w:cs="Aptos"/>
        </w:rPr>
        <w:t xml:space="preserve">17. El gobierno municipal tiene información sobre la </w:t>
      </w:r>
      <w:r>
        <w:rPr>
          <w:rFonts w:ascii="Aptos" w:eastAsia="Aptos" w:hAnsi="Aptos" w:cs="Aptos"/>
          <w:b/>
          <w:bCs/>
          <w:u w:val="single"/>
        </w:rPr>
        <w:t>existencia,</w:t>
      </w:r>
      <w:r>
        <w:rPr>
          <w:rFonts w:ascii="Aptos" w:eastAsia="Aptos" w:hAnsi="Aptos" w:cs="Aptos"/>
        </w:rPr>
        <w:t xml:space="preserve"> </w:t>
      </w:r>
      <w:r>
        <w:rPr>
          <w:rFonts w:ascii="Aptos" w:eastAsia="Aptos" w:hAnsi="Aptos" w:cs="Aptos"/>
          <w:b/>
          <w:bCs/>
          <w:u w:val="single"/>
        </w:rPr>
        <w:t>método de selección y la lista de los integrantes del comité de compras y/u operaciones patrimoniales</w:t>
      </w:r>
      <w:r>
        <w:rPr>
          <w:rFonts w:ascii="Aptos" w:eastAsia="Aptos" w:hAnsi="Aptos" w:cs="Aptos"/>
        </w:rPr>
        <w:t xml:space="preserve"> (cualquiera que sea su nombre) que vigila/revisa las licitaciones de obras, las compras, contrataciones, arrendamientos y contratos de servicios que el Ayuntamiento realiza, además de designar al o los ganadores, a la vista de toda persona en formato abierto, accesible y electrónico:</w:t>
      </w:r>
    </w:p>
    <w:p w14:paraId="792DBEA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ab/>
      </w:r>
    </w:p>
    <w:tbl>
      <w:tblPr>
        <w:tblStyle w:val="afffffffffff9"/>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BEB2" w14:textId="77777777">
        <w:tc>
          <w:tcPr>
            <w:tcW w:w="6906" w:type="dxa"/>
          </w:tcPr>
          <w:p w14:paraId="792DBEA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17.1 Existe el Comité y se publica el acta de instalación.</w:t>
            </w:r>
          </w:p>
        </w:tc>
        <w:tc>
          <w:tcPr>
            <w:tcW w:w="469" w:type="dxa"/>
          </w:tcPr>
          <w:p w14:paraId="792DBEA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BEA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EB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EB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EB8" w14:textId="77777777">
        <w:tc>
          <w:tcPr>
            <w:tcW w:w="6906" w:type="dxa"/>
          </w:tcPr>
          <w:p w14:paraId="792DBEB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17.2 El Comité tiene un reglamento interno.</w:t>
            </w:r>
          </w:p>
        </w:tc>
        <w:tc>
          <w:tcPr>
            <w:tcW w:w="469" w:type="dxa"/>
          </w:tcPr>
          <w:p w14:paraId="792DBEB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Si</w:t>
            </w:r>
          </w:p>
        </w:tc>
        <w:tc>
          <w:tcPr>
            <w:tcW w:w="344" w:type="dxa"/>
          </w:tcPr>
          <w:p w14:paraId="792DBEB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EB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BEB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EBE" w14:textId="77777777">
        <w:tc>
          <w:tcPr>
            <w:tcW w:w="6906" w:type="dxa"/>
          </w:tcPr>
          <w:p w14:paraId="792DBEB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17.3 El reglamento describe el método de selección de integrantes.</w:t>
            </w:r>
          </w:p>
        </w:tc>
        <w:tc>
          <w:tcPr>
            <w:tcW w:w="469" w:type="dxa"/>
          </w:tcPr>
          <w:p w14:paraId="792DBEB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BEB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EB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EB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EC4" w14:textId="77777777">
        <w:tc>
          <w:tcPr>
            <w:tcW w:w="6906" w:type="dxa"/>
          </w:tcPr>
          <w:p w14:paraId="792DBEB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17.4 Existen actas de sesiones que incluyan fecha, orden del día y asuntos tratados.</w:t>
            </w:r>
          </w:p>
        </w:tc>
        <w:tc>
          <w:tcPr>
            <w:tcW w:w="469" w:type="dxa"/>
          </w:tcPr>
          <w:p w14:paraId="792DBEC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BEC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EC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BEC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ED0" w14:textId="77777777">
        <w:tc>
          <w:tcPr>
            <w:tcW w:w="6906" w:type="dxa"/>
          </w:tcPr>
          <w:p w14:paraId="792DBECB" w14:textId="1B13271C"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17.</w:t>
            </w:r>
            <w:r w:rsidR="003B7B30">
              <w:rPr>
                <w:rFonts w:ascii="Aptos" w:eastAsia="Aptos" w:hAnsi="Aptos" w:cs="Aptos"/>
                <w:color w:val="000000"/>
                <w:sz w:val="20"/>
                <w:szCs w:val="20"/>
              </w:rPr>
              <w:t>5</w:t>
            </w:r>
            <w:r>
              <w:rPr>
                <w:rFonts w:ascii="Aptos" w:eastAsia="Aptos" w:hAnsi="Aptos" w:cs="Aptos"/>
                <w:color w:val="000000"/>
                <w:sz w:val="20"/>
                <w:szCs w:val="20"/>
              </w:rPr>
              <w:t xml:space="preserve"> El reglamento indica la obligatoriedad de integrantes de la sociedad civil en el Comité y además se aplica (hay integrantes de este sector)</w:t>
            </w:r>
          </w:p>
        </w:tc>
        <w:tc>
          <w:tcPr>
            <w:tcW w:w="469" w:type="dxa"/>
          </w:tcPr>
          <w:p w14:paraId="792DBEC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tcPr>
          <w:p w14:paraId="792DBEC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BEC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BEC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ED1"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Transparencia proactiva.</w:t>
      </w:r>
    </w:p>
    <w:p w14:paraId="792DBED2" w14:textId="77777777" w:rsidR="005C57A0" w:rsidRDefault="005C57A0">
      <w:pPr>
        <w:pBdr>
          <w:top w:val="nil"/>
          <w:left w:val="nil"/>
          <w:bottom w:val="nil"/>
          <w:right w:val="nil"/>
          <w:between w:val="nil"/>
        </w:pBdr>
        <w:jc w:val="both"/>
        <w:rPr>
          <w:rFonts w:ascii="Aptos" w:eastAsia="Aptos" w:hAnsi="Aptos" w:cs="Aptos"/>
          <w:color w:val="000000"/>
          <w:sz w:val="19"/>
          <w:szCs w:val="19"/>
        </w:rPr>
      </w:pPr>
    </w:p>
    <w:tbl>
      <w:tblPr>
        <w:tblStyle w:val="afffffffffffa"/>
        <w:tblW w:w="8100" w:type="dxa"/>
        <w:jc w:val="center"/>
        <w:tblLayout w:type="fixed"/>
        <w:tblLook w:val="0400" w:firstRow="0" w:lastRow="0" w:firstColumn="0" w:lastColumn="0" w:noHBand="0" w:noVBand="1"/>
      </w:tblPr>
      <w:tblGrid>
        <w:gridCol w:w="1170"/>
        <w:gridCol w:w="1292"/>
        <w:gridCol w:w="1300"/>
        <w:gridCol w:w="1300"/>
        <w:gridCol w:w="1688"/>
        <w:gridCol w:w="1350"/>
      </w:tblGrid>
      <w:tr w:rsidR="005C57A0" w14:paraId="792DBED4" w14:textId="77777777">
        <w:trPr>
          <w:trHeight w:val="320"/>
          <w:jc w:val="center"/>
        </w:trPr>
        <w:tc>
          <w:tcPr>
            <w:tcW w:w="8100" w:type="dxa"/>
            <w:gridSpan w:val="6"/>
            <w:tcBorders>
              <w:top w:val="single" w:sz="4" w:space="0" w:color="000000"/>
              <w:left w:val="single" w:sz="4" w:space="0" w:color="000000"/>
              <w:bottom w:val="single" w:sz="4" w:space="0" w:color="000000"/>
              <w:right w:val="single" w:sz="4" w:space="0" w:color="000000"/>
            </w:tcBorders>
            <w:vAlign w:val="center"/>
          </w:tcPr>
          <w:p w14:paraId="792DBED3"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EDB" w14:textId="77777777">
        <w:trPr>
          <w:trHeight w:val="780"/>
          <w:jc w:val="center"/>
        </w:trPr>
        <w:tc>
          <w:tcPr>
            <w:tcW w:w="1170" w:type="dxa"/>
            <w:tcBorders>
              <w:top w:val="nil"/>
              <w:left w:val="single" w:sz="4" w:space="0" w:color="000000"/>
              <w:bottom w:val="single" w:sz="4" w:space="0" w:color="000000"/>
              <w:right w:val="single" w:sz="4" w:space="0" w:color="000000"/>
            </w:tcBorders>
            <w:vAlign w:val="center"/>
          </w:tcPr>
          <w:p w14:paraId="792DBED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292" w:type="dxa"/>
            <w:tcBorders>
              <w:top w:val="nil"/>
              <w:left w:val="nil"/>
              <w:bottom w:val="single" w:sz="4" w:space="0" w:color="000000"/>
              <w:right w:val="single" w:sz="4" w:space="0" w:color="000000"/>
            </w:tcBorders>
            <w:vAlign w:val="center"/>
          </w:tcPr>
          <w:p w14:paraId="792DBED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ED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ED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688" w:type="dxa"/>
            <w:tcBorders>
              <w:top w:val="nil"/>
              <w:left w:val="nil"/>
              <w:bottom w:val="single" w:sz="4" w:space="0" w:color="000000"/>
              <w:right w:val="single" w:sz="4" w:space="0" w:color="000000"/>
            </w:tcBorders>
            <w:vAlign w:val="center"/>
          </w:tcPr>
          <w:p w14:paraId="792DBED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350" w:type="dxa"/>
            <w:tcBorders>
              <w:top w:val="nil"/>
              <w:left w:val="nil"/>
              <w:bottom w:val="single" w:sz="4" w:space="0" w:color="000000"/>
              <w:right w:val="single" w:sz="4" w:space="0" w:color="000000"/>
            </w:tcBorders>
            <w:vAlign w:val="center"/>
          </w:tcPr>
          <w:p w14:paraId="792DBED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EE2" w14:textId="77777777">
        <w:trPr>
          <w:trHeight w:val="320"/>
          <w:jc w:val="center"/>
        </w:trPr>
        <w:tc>
          <w:tcPr>
            <w:tcW w:w="1170" w:type="dxa"/>
            <w:tcBorders>
              <w:top w:val="single" w:sz="4" w:space="0" w:color="000000"/>
              <w:left w:val="single" w:sz="4" w:space="0" w:color="000000"/>
              <w:bottom w:val="single" w:sz="4" w:space="0" w:color="000000"/>
              <w:right w:val="single" w:sz="4" w:space="0" w:color="000000"/>
            </w:tcBorders>
            <w:vAlign w:val="bottom"/>
          </w:tcPr>
          <w:p w14:paraId="792DBED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17.1</w:t>
            </w:r>
          </w:p>
        </w:tc>
        <w:tc>
          <w:tcPr>
            <w:tcW w:w="1292" w:type="dxa"/>
            <w:tcBorders>
              <w:top w:val="single" w:sz="4" w:space="0" w:color="000000"/>
              <w:left w:val="single" w:sz="4" w:space="0" w:color="000000"/>
              <w:bottom w:val="single" w:sz="4" w:space="0" w:color="000000"/>
              <w:right w:val="single" w:sz="4" w:space="0" w:color="000000"/>
            </w:tcBorders>
            <w:vAlign w:val="bottom"/>
          </w:tcPr>
          <w:p w14:paraId="792DBEDD"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D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DF"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EE0"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EE1" w14:textId="77777777" w:rsidR="005C57A0" w:rsidRDefault="005C57A0">
            <w:pPr>
              <w:jc w:val="center"/>
              <w:rPr>
                <w:rFonts w:ascii="Aptos" w:eastAsia="Aptos" w:hAnsi="Aptos" w:cs="Aptos"/>
                <w:color w:val="000000"/>
                <w:sz w:val="18"/>
                <w:szCs w:val="18"/>
              </w:rPr>
            </w:pPr>
          </w:p>
        </w:tc>
      </w:tr>
      <w:tr w:rsidR="005C57A0" w14:paraId="792DBEE9" w14:textId="77777777">
        <w:trPr>
          <w:trHeight w:val="320"/>
          <w:jc w:val="center"/>
        </w:trPr>
        <w:tc>
          <w:tcPr>
            <w:tcW w:w="1170" w:type="dxa"/>
            <w:tcBorders>
              <w:top w:val="single" w:sz="4" w:space="0" w:color="000000"/>
              <w:left w:val="single" w:sz="4" w:space="0" w:color="000000"/>
              <w:bottom w:val="single" w:sz="4" w:space="0" w:color="000000"/>
              <w:right w:val="single" w:sz="4" w:space="0" w:color="000000"/>
            </w:tcBorders>
            <w:vAlign w:val="bottom"/>
          </w:tcPr>
          <w:p w14:paraId="792DBEE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17.2</w:t>
            </w:r>
          </w:p>
        </w:tc>
        <w:tc>
          <w:tcPr>
            <w:tcW w:w="1292" w:type="dxa"/>
            <w:tcBorders>
              <w:top w:val="single" w:sz="4" w:space="0" w:color="000000"/>
              <w:left w:val="single" w:sz="4" w:space="0" w:color="000000"/>
              <w:bottom w:val="single" w:sz="4" w:space="0" w:color="000000"/>
              <w:right w:val="single" w:sz="4" w:space="0" w:color="000000"/>
            </w:tcBorders>
            <w:vAlign w:val="bottom"/>
          </w:tcPr>
          <w:p w14:paraId="792DBEE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E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E6"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EE7"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EE8" w14:textId="77777777" w:rsidR="005C57A0" w:rsidRDefault="005C57A0">
            <w:pPr>
              <w:jc w:val="center"/>
              <w:rPr>
                <w:rFonts w:ascii="Aptos" w:eastAsia="Aptos" w:hAnsi="Aptos" w:cs="Aptos"/>
                <w:color w:val="000000"/>
                <w:sz w:val="18"/>
                <w:szCs w:val="18"/>
              </w:rPr>
            </w:pPr>
          </w:p>
        </w:tc>
      </w:tr>
      <w:tr w:rsidR="005C57A0" w14:paraId="792DBEF0" w14:textId="77777777">
        <w:trPr>
          <w:trHeight w:val="320"/>
          <w:jc w:val="center"/>
        </w:trPr>
        <w:tc>
          <w:tcPr>
            <w:tcW w:w="1170" w:type="dxa"/>
            <w:tcBorders>
              <w:top w:val="single" w:sz="4" w:space="0" w:color="000000"/>
              <w:left w:val="single" w:sz="4" w:space="0" w:color="000000"/>
              <w:bottom w:val="single" w:sz="4" w:space="0" w:color="000000"/>
              <w:right w:val="single" w:sz="4" w:space="0" w:color="000000"/>
            </w:tcBorders>
            <w:vAlign w:val="bottom"/>
          </w:tcPr>
          <w:p w14:paraId="792DBEE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17.3</w:t>
            </w:r>
          </w:p>
        </w:tc>
        <w:tc>
          <w:tcPr>
            <w:tcW w:w="1292" w:type="dxa"/>
            <w:tcBorders>
              <w:top w:val="single" w:sz="4" w:space="0" w:color="000000"/>
              <w:left w:val="single" w:sz="4" w:space="0" w:color="000000"/>
              <w:bottom w:val="single" w:sz="4" w:space="0" w:color="000000"/>
              <w:right w:val="single" w:sz="4" w:space="0" w:color="000000"/>
            </w:tcBorders>
            <w:vAlign w:val="bottom"/>
          </w:tcPr>
          <w:p w14:paraId="792DBEEB"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EC"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ED"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EEE"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EEF" w14:textId="77777777" w:rsidR="005C57A0" w:rsidRDefault="005C57A0">
            <w:pPr>
              <w:jc w:val="center"/>
              <w:rPr>
                <w:rFonts w:ascii="Aptos" w:eastAsia="Aptos" w:hAnsi="Aptos" w:cs="Aptos"/>
                <w:color w:val="000000"/>
                <w:sz w:val="18"/>
                <w:szCs w:val="18"/>
              </w:rPr>
            </w:pPr>
          </w:p>
        </w:tc>
      </w:tr>
      <w:tr w:rsidR="005C57A0" w14:paraId="792DBEF7" w14:textId="77777777">
        <w:trPr>
          <w:trHeight w:val="320"/>
          <w:jc w:val="center"/>
        </w:trPr>
        <w:tc>
          <w:tcPr>
            <w:tcW w:w="1170" w:type="dxa"/>
            <w:tcBorders>
              <w:top w:val="single" w:sz="4" w:space="0" w:color="000000"/>
              <w:left w:val="single" w:sz="4" w:space="0" w:color="000000"/>
              <w:bottom w:val="single" w:sz="4" w:space="0" w:color="000000"/>
              <w:right w:val="single" w:sz="4" w:space="0" w:color="000000"/>
            </w:tcBorders>
            <w:vAlign w:val="bottom"/>
          </w:tcPr>
          <w:p w14:paraId="792DBEF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17.4</w:t>
            </w:r>
          </w:p>
        </w:tc>
        <w:tc>
          <w:tcPr>
            <w:tcW w:w="1292" w:type="dxa"/>
            <w:tcBorders>
              <w:top w:val="single" w:sz="4" w:space="0" w:color="000000"/>
              <w:left w:val="single" w:sz="4" w:space="0" w:color="000000"/>
              <w:bottom w:val="single" w:sz="4" w:space="0" w:color="000000"/>
              <w:right w:val="single" w:sz="4" w:space="0" w:color="000000"/>
            </w:tcBorders>
            <w:vAlign w:val="bottom"/>
          </w:tcPr>
          <w:p w14:paraId="792DBEF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F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F4"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EF5"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EF6" w14:textId="77777777" w:rsidR="005C57A0" w:rsidRDefault="005C57A0">
            <w:pPr>
              <w:jc w:val="center"/>
              <w:rPr>
                <w:rFonts w:ascii="Aptos" w:eastAsia="Aptos" w:hAnsi="Aptos" w:cs="Aptos"/>
                <w:color w:val="000000"/>
                <w:sz w:val="18"/>
                <w:szCs w:val="18"/>
              </w:rPr>
            </w:pPr>
          </w:p>
        </w:tc>
      </w:tr>
      <w:tr w:rsidR="005C57A0" w14:paraId="792DBEFE" w14:textId="77777777">
        <w:trPr>
          <w:trHeight w:val="320"/>
          <w:jc w:val="center"/>
        </w:trPr>
        <w:tc>
          <w:tcPr>
            <w:tcW w:w="1170" w:type="dxa"/>
            <w:tcBorders>
              <w:top w:val="single" w:sz="4" w:space="0" w:color="000000"/>
              <w:left w:val="single" w:sz="4" w:space="0" w:color="000000"/>
              <w:bottom w:val="single" w:sz="4" w:space="0" w:color="000000"/>
              <w:right w:val="single" w:sz="4" w:space="0" w:color="000000"/>
            </w:tcBorders>
            <w:vAlign w:val="bottom"/>
          </w:tcPr>
          <w:p w14:paraId="792DBEF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17.5</w:t>
            </w:r>
          </w:p>
        </w:tc>
        <w:tc>
          <w:tcPr>
            <w:tcW w:w="1292" w:type="dxa"/>
            <w:tcBorders>
              <w:top w:val="single" w:sz="4" w:space="0" w:color="000000"/>
              <w:left w:val="single" w:sz="4" w:space="0" w:color="000000"/>
              <w:bottom w:val="single" w:sz="4" w:space="0" w:color="000000"/>
              <w:right w:val="single" w:sz="4" w:space="0" w:color="000000"/>
            </w:tcBorders>
            <w:vAlign w:val="bottom"/>
          </w:tcPr>
          <w:p w14:paraId="792DBEF9"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FA"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EFB"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EFC"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EFD" w14:textId="77777777" w:rsidR="005C57A0" w:rsidRDefault="005C57A0">
            <w:pPr>
              <w:jc w:val="center"/>
              <w:rPr>
                <w:rFonts w:ascii="Aptos" w:eastAsia="Aptos" w:hAnsi="Aptos" w:cs="Aptos"/>
                <w:color w:val="000000"/>
                <w:sz w:val="18"/>
                <w:szCs w:val="18"/>
              </w:rPr>
            </w:pPr>
          </w:p>
        </w:tc>
      </w:tr>
    </w:tbl>
    <w:p w14:paraId="792DBF06" w14:textId="77777777" w:rsidR="005C57A0" w:rsidRDefault="005C57A0">
      <w:pPr>
        <w:pBdr>
          <w:top w:val="nil"/>
          <w:left w:val="nil"/>
          <w:bottom w:val="nil"/>
          <w:right w:val="nil"/>
          <w:between w:val="nil"/>
        </w:pBdr>
        <w:jc w:val="both"/>
        <w:rPr>
          <w:rFonts w:ascii="Aptos" w:eastAsia="Aptos" w:hAnsi="Aptos" w:cs="Aptos"/>
          <w:color w:val="000000"/>
          <w:sz w:val="19"/>
          <w:szCs w:val="19"/>
        </w:rPr>
      </w:pPr>
    </w:p>
    <w:p w14:paraId="792DBF07"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lastRenderedPageBreak/>
        <w:t xml:space="preserve">18. El gobierno municipal tiene a la vista de toda persona un listado/registro sobre </w:t>
      </w:r>
      <w:r>
        <w:rPr>
          <w:rFonts w:ascii="Aptos" w:eastAsia="Aptos" w:hAnsi="Aptos" w:cs="Aptos"/>
          <w:b/>
          <w:bCs/>
          <w:color w:val="000000"/>
          <w:u w:val="single"/>
        </w:rPr>
        <w:t>la totalidad los programas sociales prevalecientes en el municipio</w:t>
      </w:r>
      <w:r>
        <w:rPr>
          <w:rFonts w:ascii="Aptos" w:eastAsia="Aptos" w:hAnsi="Aptos" w:cs="Aptos"/>
          <w:color w:val="000000"/>
        </w:rPr>
        <w:t xml:space="preserve"> en formato abierto, accesible y electrónico, que incluye:</w:t>
      </w:r>
    </w:p>
    <w:p w14:paraId="792DBF08"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b"/>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BF0E" w14:textId="77777777">
        <w:tc>
          <w:tcPr>
            <w:tcW w:w="6907" w:type="dxa"/>
            <w:shd w:val="clear" w:color="auto" w:fill="FFFFFF"/>
          </w:tcPr>
          <w:p w14:paraId="792DBF0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18.1 Programas sociales (federales, estatales, municipales y/o mixtos) que gestiona y administra el municipio.</w:t>
            </w:r>
          </w:p>
        </w:tc>
        <w:tc>
          <w:tcPr>
            <w:tcW w:w="468" w:type="dxa"/>
            <w:shd w:val="clear" w:color="auto" w:fill="FFFFFF"/>
          </w:tcPr>
          <w:p w14:paraId="792DBF0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BF0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0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F0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F14" w14:textId="77777777">
        <w:tc>
          <w:tcPr>
            <w:tcW w:w="6907" w:type="dxa"/>
            <w:shd w:val="clear" w:color="auto" w:fill="FFFFFF"/>
          </w:tcPr>
          <w:p w14:paraId="792DBF0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18.2 Nombre y objetivo del o los programas.</w:t>
            </w:r>
          </w:p>
        </w:tc>
        <w:tc>
          <w:tcPr>
            <w:tcW w:w="468" w:type="dxa"/>
            <w:shd w:val="clear" w:color="auto" w:fill="FFFFFF"/>
          </w:tcPr>
          <w:p w14:paraId="792DBF1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BF1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1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F1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F1A" w14:textId="77777777">
        <w:tc>
          <w:tcPr>
            <w:tcW w:w="6907" w:type="dxa"/>
            <w:shd w:val="clear" w:color="auto" w:fill="FFFFFF"/>
          </w:tcPr>
          <w:p w14:paraId="792DBF1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18.3 Criterios de aplicación o reglas de operación de los programas.</w:t>
            </w:r>
          </w:p>
        </w:tc>
        <w:tc>
          <w:tcPr>
            <w:tcW w:w="468" w:type="dxa"/>
            <w:shd w:val="clear" w:color="auto" w:fill="FFFFFF"/>
          </w:tcPr>
          <w:p w14:paraId="792DBF1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BF1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1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F1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F20" w14:textId="77777777">
        <w:tc>
          <w:tcPr>
            <w:tcW w:w="6907" w:type="dxa"/>
            <w:shd w:val="clear" w:color="auto" w:fill="FFFFFF"/>
          </w:tcPr>
          <w:p w14:paraId="792DBF1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18.4 Monto destinado a los programas por año.</w:t>
            </w:r>
          </w:p>
        </w:tc>
        <w:tc>
          <w:tcPr>
            <w:tcW w:w="468" w:type="dxa"/>
            <w:shd w:val="clear" w:color="auto" w:fill="FFFFFF"/>
          </w:tcPr>
          <w:p w14:paraId="792DBF1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BF1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1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BF1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F26" w14:textId="77777777">
        <w:tc>
          <w:tcPr>
            <w:tcW w:w="6907" w:type="dxa"/>
            <w:shd w:val="clear" w:color="auto" w:fill="FFFFFF"/>
          </w:tcPr>
          <w:p w14:paraId="792DBF2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18.5 Define el área/unidad responsable del o los programas</w:t>
            </w:r>
          </w:p>
        </w:tc>
        <w:tc>
          <w:tcPr>
            <w:tcW w:w="468" w:type="dxa"/>
            <w:shd w:val="clear" w:color="auto" w:fill="FFFFFF"/>
          </w:tcPr>
          <w:p w14:paraId="792DBF2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BF2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2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BF2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F2C" w14:textId="77777777">
        <w:tc>
          <w:tcPr>
            <w:tcW w:w="6907" w:type="dxa"/>
            <w:shd w:val="clear" w:color="auto" w:fill="FFFFFF"/>
          </w:tcPr>
          <w:p w14:paraId="792DBF2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18.6 Una lista de beneficiarios del programa (s).</w:t>
            </w:r>
          </w:p>
        </w:tc>
        <w:tc>
          <w:tcPr>
            <w:tcW w:w="468" w:type="dxa"/>
            <w:shd w:val="clear" w:color="auto" w:fill="FFFFFF"/>
          </w:tcPr>
          <w:p w14:paraId="792DBF2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BF2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2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BF2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F33"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Fundamento legal: LGTAIP-Art. 65 Fracción XXXVI</w:t>
      </w:r>
    </w:p>
    <w:p w14:paraId="792DBF3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ffc"/>
        <w:tblW w:w="7555" w:type="dxa"/>
        <w:jc w:val="center"/>
        <w:tblLayout w:type="fixed"/>
        <w:tblLook w:val="0400" w:firstRow="0" w:lastRow="0" w:firstColumn="0" w:lastColumn="0" w:noHBand="0" w:noVBand="1"/>
      </w:tblPr>
      <w:tblGrid>
        <w:gridCol w:w="982"/>
        <w:gridCol w:w="1300"/>
        <w:gridCol w:w="1300"/>
        <w:gridCol w:w="1300"/>
        <w:gridCol w:w="1593"/>
        <w:gridCol w:w="1080"/>
      </w:tblGrid>
      <w:tr w:rsidR="005C57A0" w14:paraId="792DBF3A" w14:textId="77777777">
        <w:trPr>
          <w:trHeight w:val="320"/>
          <w:jc w:val="center"/>
        </w:trPr>
        <w:tc>
          <w:tcPr>
            <w:tcW w:w="7555" w:type="dxa"/>
            <w:gridSpan w:val="6"/>
            <w:tcBorders>
              <w:top w:val="single" w:sz="4" w:space="0" w:color="000000"/>
              <w:left w:val="single" w:sz="4" w:space="0" w:color="000000"/>
              <w:bottom w:val="single" w:sz="4" w:space="0" w:color="000000"/>
              <w:right w:val="single" w:sz="4" w:space="0" w:color="000000"/>
            </w:tcBorders>
            <w:vAlign w:val="center"/>
          </w:tcPr>
          <w:p w14:paraId="792DBF39"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F41" w14:textId="77777777">
        <w:trPr>
          <w:trHeight w:val="780"/>
          <w:jc w:val="center"/>
        </w:trPr>
        <w:tc>
          <w:tcPr>
            <w:tcW w:w="982" w:type="dxa"/>
            <w:tcBorders>
              <w:top w:val="nil"/>
              <w:left w:val="single" w:sz="4" w:space="0" w:color="000000"/>
              <w:bottom w:val="single" w:sz="4" w:space="0" w:color="000000"/>
              <w:right w:val="single" w:sz="4" w:space="0" w:color="000000"/>
            </w:tcBorders>
            <w:vAlign w:val="center"/>
          </w:tcPr>
          <w:p w14:paraId="792DBF3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F3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F3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F3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593" w:type="dxa"/>
            <w:tcBorders>
              <w:top w:val="nil"/>
              <w:left w:val="nil"/>
              <w:bottom w:val="single" w:sz="4" w:space="0" w:color="000000"/>
              <w:right w:val="single" w:sz="4" w:space="0" w:color="000000"/>
            </w:tcBorders>
            <w:vAlign w:val="center"/>
          </w:tcPr>
          <w:p w14:paraId="792DBF3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080" w:type="dxa"/>
            <w:tcBorders>
              <w:top w:val="nil"/>
              <w:left w:val="nil"/>
              <w:bottom w:val="single" w:sz="4" w:space="0" w:color="000000"/>
              <w:right w:val="single" w:sz="4" w:space="0" w:color="000000"/>
            </w:tcBorders>
            <w:vAlign w:val="center"/>
          </w:tcPr>
          <w:p w14:paraId="792DBF4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F48"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BF4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18.1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4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4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45" w14:textId="77777777" w:rsidR="005C57A0" w:rsidRDefault="005C57A0">
            <w:pPr>
              <w:jc w:val="center"/>
              <w:rPr>
                <w:rFonts w:ascii="Aptos" w:eastAsia="Aptos" w:hAnsi="Aptos" w:cs="Aptos"/>
                <w:color w:val="000000"/>
                <w:sz w:val="18"/>
                <w:szCs w:val="18"/>
              </w:rPr>
            </w:pPr>
          </w:p>
        </w:tc>
        <w:tc>
          <w:tcPr>
            <w:tcW w:w="1593" w:type="dxa"/>
            <w:tcBorders>
              <w:top w:val="single" w:sz="4" w:space="0" w:color="000000"/>
              <w:left w:val="single" w:sz="4" w:space="0" w:color="000000"/>
              <w:bottom w:val="single" w:sz="4" w:space="0" w:color="000000"/>
              <w:right w:val="single" w:sz="4" w:space="0" w:color="000000"/>
            </w:tcBorders>
            <w:vAlign w:val="bottom"/>
          </w:tcPr>
          <w:p w14:paraId="792DBF46"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bottom"/>
          </w:tcPr>
          <w:p w14:paraId="792DBF47" w14:textId="77777777" w:rsidR="005C57A0" w:rsidRDefault="005C57A0">
            <w:pPr>
              <w:jc w:val="center"/>
              <w:rPr>
                <w:rFonts w:ascii="Aptos" w:eastAsia="Aptos" w:hAnsi="Aptos" w:cs="Aptos"/>
                <w:color w:val="000000"/>
                <w:sz w:val="18"/>
                <w:szCs w:val="18"/>
              </w:rPr>
            </w:pPr>
          </w:p>
        </w:tc>
      </w:tr>
      <w:tr w:rsidR="005C57A0" w14:paraId="792DBF4F"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BF4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18.2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4A"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4B"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4C" w14:textId="77777777" w:rsidR="005C57A0" w:rsidRDefault="005C57A0">
            <w:pPr>
              <w:jc w:val="center"/>
              <w:rPr>
                <w:rFonts w:ascii="Aptos" w:eastAsia="Aptos" w:hAnsi="Aptos" w:cs="Aptos"/>
                <w:color w:val="000000"/>
                <w:sz w:val="18"/>
                <w:szCs w:val="18"/>
              </w:rPr>
            </w:pPr>
          </w:p>
        </w:tc>
        <w:tc>
          <w:tcPr>
            <w:tcW w:w="1593" w:type="dxa"/>
            <w:tcBorders>
              <w:top w:val="single" w:sz="4" w:space="0" w:color="000000"/>
              <w:left w:val="single" w:sz="4" w:space="0" w:color="000000"/>
              <w:bottom w:val="single" w:sz="4" w:space="0" w:color="000000"/>
              <w:right w:val="single" w:sz="4" w:space="0" w:color="000000"/>
            </w:tcBorders>
            <w:vAlign w:val="bottom"/>
          </w:tcPr>
          <w:p w14:paraId="792DBF4D"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bottom"/>
          </w:tcPr>
          <w:p w14:paraId="792DBF4E" w14:textId="77777777" w:rsidR="005C57A0" w:rsidRDefault="005C57A0">
            <w:pPr>
              <w:jc w:val="center"/>
              <w:rPr>
                <w:rFonts w:ascii="Aptos" w:eastAsia="Aptos" w:hAnsi="Aptos" w:cs="Aptos"/>
                <w:color w:val="000000"/>
                <w:sz w:val="18"/>
                <w:szCs w:val="18"/>
              </w:rPr>
            </w:pPr>
          </w:p>
        </w:tc>
      </w:tr>
      <w:tr w:rsidR="005C57A0" w14:paraId="792DBF56"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BF5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18.3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5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5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53" w14:textId="77777777" w:rsidR="005C57A0" w:rsidRDefault="005C57A0">
            <w:pPr>
              <w:jc w:val="center"/>
              <w:rPr>
                <w:rFonts w:ascii="Aptos" w:eastAsia="Aptos" w:hAnsi="Aptos" w:cs="Aptos"/>
                <w:color w:val="000000"/>
                <w:sz w:val="18"/>
                <w:szCs w:val="18"/>
              </w:rPr>
            </w:pPr>
          </w:p>
        </w:tc>
        <w:tc>
          <w:tcPr>
            <w:tcW w:w="1593" w:type="dxa"/>
            <w:tcBorders>
              <w:top w:val="single" w:sz="4" w:space="0" w:color="000000"/>
              <w:left w:val="single" w:sz="4" w:space="0" w:color="000000"/>
              <w:bottom w:val="single" w:sz="4" w:space="0" w:color="000000"/>
              <w:right w:val="single" w:sz="4" w:space="0" w:color="000000"/>
            </w:tcBorders>
            <w:vAlign w:val="bottom"/>
          </w:tcPr>
          <w:p w14:paraId="792DBF54"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bottom"/>
          </w:tcPr>
          <w:p w14:paraId="792DBF55" w14:textId="77777777" w:rsidR="005C57A0" w:rsidRDefault="005C57A0">
            <w:pPr>
              <w:jc w:val="center"/>
              <w:rPr>
                <w:rFonts w:ascii="Aptos" w:eastAsia="Aptos" w:hAnsi="Aptos" w:cs="Aptos"/>
                <w:color w:val="000000"/>
                <w:sz w:val="18"/>
                <w:szCs w:val="18"/>
              </w:rPr>
            </w:pPr>
          </w:p>
        </w:tc>
      </w:tr>
      <w:tr w:rsidR="005C57A0" w14:paraId="792DBF5D"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BF5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18.4</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5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59"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5A" w14:textId="77777777" w:rsidR="005C57A0" w:rsidRDefault="005C57A0">
            <w:pPr>
              <w:jc w:val="center"/>
              <w:rPr>
                <w:rFonts w:ascii="Aptos" w:eastAsia="Aptos" w:hAnsi="Aptos" w:cs="Aptos"/>
                <w:color w:val="000000"/>
                <w:sz w:val="18"/>
                <w:szCs w:val="18"/>
              </w:rPr>
            </w:pPr>
          </w:p>
        </w:tc>
        <w:tc>
          <w:tcPr>
            <w:tcW w:w="1593" w:type="dxa"/>
            <w:tcBorders>
              <w:top w:val="single" w:sz="4" w:space="0" w:color="000000"/>
              <w:left w:val="single" w:sz="4" w:space="0" w:color="000000"/>
              <w:bottom w:val="single" w:sz="4" w:space="0" w:color="000000"/>
              <w:right w:val="single" w:sz="4" w:space="0" w:color="000000"/>
            </w:tcBorders>
            <w:vAlign w:val="bottom"/>
          </w:tcPr>
          <w:p w14:paraId="792DBF5B"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bottom"/>
          </w:tcPr>
          <w:p w14:paraId="792DBF5C" w14:textId="77777777" w:rsidR="005C57A0" w:rsidRDefault="005C57A0">
            <w:pPr>
              <w:jc w:val="center"/>
              <w:rPr>
                <w:rFonts w:ascii="Aptos" w:eastAsia="Aptos" w:hAnsi="Aptos" w:cs="Aptos"/>
                <w:color w:val="000000"/>
                <w:sz w:val="18"/>
                <w:szCs w:val="18"/>
              </w:rPr>
            </w:pPr>
          </w:p>
        </w:tc>
      </w:tr>
      <w:tr w:rsidR="005C57A0" w14:paraId="792DBF64"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BF5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18.5</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5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6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61" w14:textId="77777777" w:rsidR="005C57A0" w:rsidRDefault="005C57A0">
            <w:pPr>
              <w:jc w:val="center"/>
              <w:rPr>
                <w:rFonts w:ascii="Aptos" w:eastAsia="Aptos" w:hAnsi="Aptos" w:cs="Aptos"/>
                <w:color w:val="000000"/>
                <w:sz w:val="18"/>
                <w:szCs w:val="18"/>
              </w:rPr>
            </w:pPr>
          </w:p>
        </w:tc>
        <w:tc>
          <w:tcPr>
            <w:tcW w:w="1593" w:type="dxa"/>
            <w:tcBorders>
              <w:top w:val="single" w:sz="4" w:space="0" w:color="000000"/>
              <w:left w:val="single" w:sz="4" w:space="0" w:color="000000"/>
              <w:bottom w:val="single" w:sz="4" w:space="0" w:color="000000"/>
              <w:right w:val="single" w:sz="4" w:space="0" w:color="000000"/>
            </w:tcBorders>
            <w:vAlign w:val="bottom"/>
          </w:tcPr>
          <w:p w14:paraId="792DBF62"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bottom"/>
          </w:tcPr>
          <w:p w14:paraId="792DBF63" w14:textId="77777777" w:rsidR="005C57A0" w:rsidRDefault="005C57A0">
            <w:pPr>
              <w:jc w:val="center"/>
              <w:rPr>
                <w:rFonts w:ascii="Aptos" w:eastAsia="Aptos" w:hAnsi="Aptos" w:cs="Aptos"/>
                <w:color w:val="000000"/>
                <w:sz w:val="18"/>
                <w:szCs w:val="18"/>
              </w:rPr>
            </w:pPr>
          </w:p>
        </w:tc>
      </w:tr>
      <w:tr w:rsidR="005C57A0" w14:paraId="792DBF6B"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BF6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18.6</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6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6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68" w14:textId="77777777" w:rsidR="005C57A0" w:rsidRDefault="005C57A0">
            <w:pPr>
              <w:jc w:val="center"/>
              <w:rPr>
                <w:rFonts w:ascii="Aptos" w:eastAsia="Aptos" w:hAnsi="Aptos" w:cs="Aptos"/>
                <w:color w:val="000000"/>
                <w:sz w:val="18"/>
                <w:szCs w:val="18"/>
              </w:rPr>
            </w:pPr>
          </w:p>
        </w:tc>
        <w:tc>
          <w:tcPr>
            <w:tcW w:w="1593" w:type="dxa"/>
            <w:tcBorders>
              <w:top w:val="single" w:sz="4" w:space="0" w:color="000000"/>
              <w:left w:val="single" w:sz="4" w:space="0" w:color="000000"/>
              <w:bottom w:val="single" w:sz="4" w:space="0" w:color="000000"/>
              <w:right w:val="single" w:sz="4" w:space="0" w:color="000000"/>
            </w:tcBorders>
            <w:vAlign w:val="bottom"/>
          </w:tcPr>
          <w:p w14:paraId="792DBF69"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bottom"/>
          </w:tcPr>
          <w:p w14:paraId="792DBF6A" w14:textId="77777777" w:rsidR="005C57A0" w:rsidRDefault="005C57A0">
            <w:pPr>
              <w:jc w:val="center"/>
              <w:rPr>
                <w:rFonts w:ascii="Aptos" w:eastAsia="Aptos" w:hAnsi="Aptos" w:cs="Aptos"/>
                <w:color w:val="000000"/>
                <w:sz w:val="18"/>
                <w:szCs w:val="18"/>
              </w:rPr>
            </w:pPr>
          </w:p>
        </w:tc>
      </w:tr>
    </w:tbl>
    <w:p w14:paraId="792DBF73" w14:textId="77777777" w:rsidR="005C57A0" w:rsidRDefault="005C57A0">
      <w:pPr>
        <w:pBdr>
          <w:top w:val="nil"/>
          <w:left w:val="nil"/>
          <w:bottom w:val="nil"/>
          <w:right w:val="nil"/>
          <w:between w:val="nil"/>
        </w:pBdr>
        <w:jc w:val="both"/>
        <w:rPr>
          <w:rFonts w:ascii="Aptos" w:eastAsia="Aptos" w:hAnsi="Aptos" w:cs="Aptos"/>
          <w:color w:val="000000"/>
          <w:sz w:val="20"/>
          <w:szCs w:val="20"/>
        </w:rPr>
      </w:pPr>
    </w:p>
    <w:p w14:paraId="792DBF74"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19. El gobierno municipal tiene a la vista de toda persona información sobre </w:t>
      </w:r>
      <w:r>
        <w:rPr>
          <w:rFonts w:ascii="Aptos" w:eastAsia="Aptos" w:hAnsi="Aptos" w:cs="Aptos"/>
          <w:b/>
          <w:bCs/>
          <w:color w:val="000000"/>
          <w:u w:val="single"/>
        </w:rPr>
        <w:t>el procedimiento para la selección, contratación y despido de cualquier empleado o funcionario municipal</w:t>
      </w:r>
      <w:r>
        <w:rPr>
          <w:rFonts w:ascii="Aptos" w:eastAsia="Aptos" w:hAnsi="Aptos" w:cs="Aptos"/>
          <w:color w:val="000000"/>
        </w:rPr>
        <w:t xml:space="preserve"> (desde primer nivel), ya sea de base, sindicalizado, por honorarios o de confianza en formato abierto, accesible y electrónico: </w:t>
      </w:r>
    </w:p>
    <w:p w14:paraId="792DBF75" w14:textId="77777777" w:rsidR="005C57A0" w:rsidRDefault="005C57A0">
      <w:pPr>
        <w:ind w:left="1068"/>
        <w:rPr>
          <w:rFonts w:ascii="Aptos" w:eastAsia="Aptos" w:hAnsi="Aptos" w:cs="Aptos"/>
          <w:sz w:val="20"/>
          <w:szCs w:val="20"/>
        </w:rPr>
      </w:pPr>
    </w:p>
    <w:tbl>
      <w:tblPr>
        <w:tblStyle w:val="afffffffffffd"/>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BF7B" w14:textId="77777777">
        <w:tc>
          <w:tcPr>
            <w:tcW w:w="6906" w:type="dxa"/>
            <w:shd w:val="clear" w:color="auto" w:fill="FFFFFF"/>
          </w:tcPr>
          <w:p w14:paraId="792DBF7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19.1 Empleado/a / funcionario/a de base</w:t>
            </w:r>
          </w:p>
        </w:tc>
        <w:tc>
          <w:tcPr>
            <w:tcW w:w="469" w:type="dxa"/>
            <w:shd w:val="clear" w:color="auto" w:fill="FFFFFF"/>
          </w:tcPr>
          <w:p w14:paraId="792DBF7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shd w:val="clear" w:color="auto" w:fill="FFFFFF"/>
          </w:tcPr>
          <w:p w14:paraId="792DBF7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7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F7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F81" w14:textId="77777777">
        <w:tc>
          <w:tcPr>
            <w:tcW w:w="6906" w:type="dxa"/>
            <w:shd w:val="clear" w:color="auto" w:fill="FFFFFF"/>
          </w:tcPr>
          <w:p w14:paraId="792DBF7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19.2 Empleado/a / funcionario/a por honorarios </w:t>
            </w:r>
          </w:p>
        </w:tc>
        <w:tc>
          <w:tcPr>
            <w:tcW w:w="469" w:type="dxa"/>
            <w:shd w:val="clear" w:color="auto" w:fill="FFFFFF"/>
          </w:tcPr>
          <w:p w14:paraId="792DBF7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shd w:val="clear" w:color="auto" w:fill="FFFFFF"/>
          </w:tcPr>
          <w:p w14:paraId="792DBF7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7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F8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F87" w14:textId="77777777">
        <w:tc>
          <w:tcPr>
            <w:tcW w:w="6906" w:type="dxa"/>
            <w:shd w:val="clear" w:color="auto" w:fill="FFFFFF"/>
          </w:tcPr>
          <w:p w14:paraId="792DBF8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19.3 Empleado/a / funcionario/a de confianza</w:t>
            </w:r>
          </w:p>
        </w:tc>
        <w:tc>
          <w:tcPr>
            <w:tcW w:w="469" w:type="dxa"/>
            <w:shd w:val="clear" w:color="auto" w:fill="FFFFFF"/>
          </w:tcPr>
          <w:p w14:paraId="792DBF8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shd w:val="clear" w:color="auto" w:fill="FFFFFF"/>
          </w:tcPr>
          <w:p w14:paraId="792DBF8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8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BF8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F8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Transparencia proactiva.</w:t>
      </w:r>
    </w:p>
    <w:p w14:paraId="792DBF89" w14:textId="77777777" w:rsidR="005C57A0" w:rsidRDefault="005C57A0">
      <w:pPr>
        <w:jc w:val="both"/>
        <w:rPr>
          <w:rFonts w:ascii="Aptos" w:eastAsia="Aptos" w:hAnsi="Aptos" w:cs="Aptos"/>
        </w:rPr>
      </w:pPr>
    </w:p>
    <w:tbl>
      <w:tblPr>
        <w:tblStyle w:val="afffffffffffe"/>
        <w:tblW w:w="7915" w:type="dxa"/>
        <w:jc w:val="center"/>
        <w:tblLayout w:type="fixed"/>
        <w:tblLook w:val="0400" w:firstRow="0" w:lastRow="0" w:firstColumn="0" w:lastColumn="0" w:noHBand="0" w:noVBand="1"/>
      </w:tblPr>
      <w:tblGrid>
        <w:gridCol w:w="982"/>
        <w:gridCol w:w="1300"/>
        <w:gridCol w:w="1300"/>
        <w:gridCol w:w="1300"/>
        <w:gridCol w:w="1773"/>
        <w:gridCol w:w="1260"/>
      </w:tblGrid>
      <w:tr w:rsidR="005C57A0" w14:paraId="792DBF8B" w14:textId="77777777">
        <w:trPr>
          <w:trHeight w:val="320"/>
          <w:jc w:val="center"/>
        </w:trPr>
        <w:tc>
          <w:tcPr>
            <w:tcW w:w="7915" w:type="dxa"/>
            <w:gridSpan w:val="6"/>
            <w:tcBorders>
              <w:top w:val="single" w:sz="4" w:space="0" w:color="000000"/>
              <w:left w:val="single" w:sz="4" w:space="0" w:color="000000"/>
              <w:bottom w:val="single" w:sz="4" w:space="0" w:color="000000"/>
              <w:right w:val="single" w:sz="4" w:space="0" w:color="000000"/>
            </w:tcBorders>
            <w:vAlign w:val="center"/>
          </w:tcPr>
          <w:p w14:paraId="792DBF8A"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F92" w14:textId="77777777">
        <w:trPr>
          <w:trHeight w:val="780"/>
          <w:jc w:val="center"/>
        </w:trPr>
        <w:tc>
          <w:tcPr>
            <w:tcW w:w="982" w:type="dxa"/>
            <w:tcBorders>
              <w:top w:val="nil"/>
              <w:left w:val="single" w:sz="4" w:space="0" w:color="000000"/>
              <w:bottom w:val="single" w:sz="4" w:space="0" w:color="000000"/>
              <w:right w:val="single" w:sz="4" w:space="0" w:color="000000"/>
            </w:tcBorders>
            <w:vAlign w:val="center"/>
          </w:tcPr>
          <w:p w14:paraId="792DBF8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F8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F8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F8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773" w:type="dxa"/>
            <w:tcBorders>
              <w:top w:val="nil"/>
              <w:left w:val="nil"/>
              <w:bottom w:val="single" w:sz="4" w:space="0" w:color="000000"/>
              <w:right w:val="single" w:sz="4" w:space="0" w:color="000000"/>
            </w:tcBorders>
            <w:vAlign w:val="center"/>
          </w:tcPr>
          <w:p w14:paraId="792DBF9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260" w:type="dxa"/>
            <w:tcBorders>
              <w:top w:val="nil"/>
              <w:left w:val="nil"/>
              <w:bottom w:val="single" w:sz="4" w:space="0" w:color="000000"/>
              <w:right w:val="single" w:sz="4" w:space="0" w:color="000000"/>
            </w:tcBorders>
            <w:vAlign w:val="center"/>
          </w:tcPr>
          <w:p w14:paraId="792DBF9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F99"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BF9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19.1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9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9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96" w14:textId="77777777" w:rsidR="005C57A0" w:rsidRDefault="005C57A0">
            <w:pPr>
              <w:jc w:val="center"/>
              <w:rPr>
                <w:rFonts w:ascii="Aptos" w:eastAsia="Aptos" w:hAnsi="Aptos" w:cs="Aptos"/>
                <w:color w:val="000000"/>
                <w:sz w:val="18"/>
                <w:szCs w:val="18"/>
              </w:rPr>
            </w:pPr>
          </w:p>
        </w:tc>
        <w:tc>
          <w:tcPr>
            <w:tcW w:w="1773" w:type="dxa"/>
            <w:tcBorders>
              <w:top w:val="single" w:sz="4" w:space="0" w:color="000000"/>
              <w:left w:val="single" w:sz="4" w:space="0" w:color="000000"/>
              <w:bottom w:val="single" w:sz="4" w:space="0" w:color="000000"/>
              <w:right w:val="single" w:sz="4" w:space="0" w:color="000000"/>
            </w:tcBorders>
            <w:vAlign w:val="bottom"/>
          </w:tcPr>
          <w:p w14:paraId="792DBF97"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BF98" w14:textId="77777777" w:rsidR="005C57A0" w:rsidRDefault="005C57A0">
            <w:pPr>
              <w:jc w:val="center"/>
              <w:rPr>
                <w:rFonts w:ascii="Aptos" w:eastAsia="Aptos" w:hAnsi="Aptos" w:cs="Aptos"/>
                <w:color w:val="000000"/>
                <w:sz w:val="18"/>
                <w:szCs w:val="18"/>
              </w:rPr>
            </w:pPr>
          </w:p>
        </w:tc>
      </w:tr>
      <w:tr w:rsidR="005C57A0" w14:paraId="792DBFA0"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BF9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19.2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9B"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9C"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9D" w14:textId="77777777" w:rsidR="005C57A0" w:rsidRDefault="005C57A0">
            <w:pPr>
              <w:jc w:val="center"/>
              <w:rPr>
                <w:rFonts w:ascii="Aptos" w:eastAsia="Aptos" w:hAnsi="Aptos" w:cs="Aptos"/>
                <w:color w:val="000000"/>
                <w:sz w:val="18"/>
                <w:szCs w:val="18"/>
              </w:rPr>
            </w:pPr>
          </w:p>
        </w:tc>
        <w:tc>
          <w:tcPr>
            <w:tcW w:w="1773" w:type="dxa"/>
            <w:tcBorders>
              <w:top w:val="single" w:sz="4" w:space="0" w:color="000000"/>
              <w:left w:val="single" w:sz="4" w:space="0" w:color="000000"/>
              <w:bottom w:val="single" w:sz="4" w:space="0" w:color="000000"/>
              <w:right w:val="single" w:sz="4" w:space="0" w:color="000000"/>
            </w:tcBorders>
            <w:vAlign w:val="bottom"/>
          </w:tcPr>
          <w:p w14:paraId="792DBF9E"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BF9F" w14:textId="77777777" w:rsidR="005C57A0" w:rsidRDefault="005C57A0">
            <w:pPr>
              <w:jc w:val="center"/>
              <w:rPr>
                <w:rFonts w:ascii="Aptos" w:eastAsia="Aptos" w:hAnsi="Aptos" w:cs="Aptos"/>
                <w:color w:val="000000"/>
                <w:sz w:val="18"/>
                <w:szCs w:val="18"/>
              </w:rPr>
            </w:pPr>
          </w:p>
        </w:tc>
      </w:tr>
      <w:tr w:rsidR="005C57A0" w14:paraId="792DBFA7"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BFA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19.3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A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A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A4" w14:textId="77777777" w:rsidR="005C57A0" w:rsidRDefault="005C57A0">
            <w:pPr>
              <w:jc w:val="center"/>
              <w:rPr>
                <w:rFonts w:ascii="Aptos" w:eastAsia="Aptos" w:hAnsi="Aptos" w:cs="Aptos"/>
                <w:color w:val="000000"/>
                <w:sz w:val="18"/>
                <w:szCs w:val="18"/>
              </w:rPr>
            </w:pPr>
          </w:p>
        </w:tc>
        <w:tc>
          <w:tcPr>
            <w:tcW w:w="1773" w:type="dxa"/>
            <w:tcBorders>
              <w:top w:val="single" w:sz="4" w:space="0" w:color="000000"/>
              <w:left w:val="single" w:sz="4" w:space="0" w:color="000000"/>
              <w:bottom w:val="single" w:sz="4" w:space="0" w:color="000000"/>
              <w:right w:val="single" w:sz="4" w:space="0" w:color="000000"/>
            </w:tcBorders>
            <w:vAlign w:val="bottom"/>
          </w:tcPr>
          <w:p w14:paraId="792DBFA5"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BFA6" w14:textId="77777777" w:rsidR="005C57A0" w:rsidRDefault="005C57A0">
            <w:pPr>
              <w:jc w:val="center"/>
              <w:rPr>
                <w:rFonts w:ascii="Aptos" w:eastAsia="Aptos" w:hAnsi="Aptos" w:cs="Aptos"/>
                <w:color w:val="000000"/>
                <w:sz w:val="18"/>
                <w:szCs w:val="18"/>
              </w:rPr>
            </w:pPr>
          </w:p>
        </w:tc>
      </w:tr>
    </w:tbl>
    <w:p w14:paraId="792DBFA8" w14:textId="77777777" w:rsidR="005C57A0" w:rsidRDefault="005C57A0">
      <w:pPr>
        <w:jc w:val="both"/>
        <w:rPr>
          <w:rFonts w:ascii="Aptos" w:eastAsia="Aptos" w:hAnsi="Aptos" w:cs="Aptos"/>
        </w:rPr>
      </w:pPr>
    </w:p>
    <w:p w14:paraId="792DBFA9" w14:textId="77777777" w:rsidR="005C57A0" w:rsidRDefault="0010165E">
      <w:pPr>
        <w:jc w:val="both"/>
        <w:rPr>
          <w:rFonts w:ascii="Aptos" w:eastAsia="Aptos" w:hAnsi="Aptos" w:cs="Aptos"/>
        </w:rPr>
      </w:pPr>
      <w:r>
        <w:rPr>
          <w:rFonts w:ascii="Aptos" w:eastAsia="Aptos" w:hAnsi="Aptos" w:cs="Aptos"/>
        </w:rPr>
        <w:t xml:space="preserve">20. El gobierno municipal tiene a la vista de toda persona un listado sobre todos los </w:t>
      </w:r>
      <w:r>
        <w:rPr>
          <w:rFonts w:ascii="Aptos" w:eastAsia="Aptos" w:hAnsi="Aptos" w:cs="Aptos"/>
          <w:b/>
          <w:bCs/>
          <w:u w:val="single"/>
        </w:rPr>
        <w:t>donativos (en especie o económicos) OTORGADOS</w:t>
      </w:r>
      <w:r>
        <w:rPr>
          <w:rFonts w:ascii="Aptos" w:eastAsia="Aptos" w:hAnsi="Aptos" w:cs="Aptos"/>
        </w:rPr>
        <w:t xml:space="preserve"> por el Presidente Municipal, funcionario o el Ayuntamiento </w:t>
      </w:r>
      <w:r>
        <w:rPr>
          <w:rFonts w:ascii="Aptos" w:eastAsia="Aptos" w:hAnsi="Aptos" w:cs="Aptos"/>
          <w:b/>
          <w:bCs/>
          <w:u w:val="single"/>
        </w:rPr>
        <w:t>A FAVOR DE</w:t>
      </w:r>
      <w:r>
        <w:rPr>
          <w:rFonts w:ascii="Aptos" w:eastAsia="Aptos" w:hAnsi="Aptos" w:cs="Aptos"/>
        </w:rPr>
        <w:t xml:space="preserve"> cualquier persona física o moral </w:t>
      </w:r>
      <w:r>
        <w:rPr>
          <w:rFonts w:ascii="Aptos" w:eastAsia="Aptos" w:hAnsi="Aptos" w:cs="Aptos"/>
        </w:rPr>
        <w:lastRenderedPageBreak/>
        <w:t>(sindicatos, asociaciones civiles, centros culturales o deportivos, etc.) en formato abierto, accesible y electrónico, que incluye:</w:t>
      </w:r>
    </w:p>
    <w:p w14:paraId="792DBFAA"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BFB0" w14:textId="77777777">
        <w:tc>
          <w:tcPr>
            <w:tcW w:w="6907" w:type="dxa"/>
            <w:shd w:val="clear" w:color="auto" w:fill="FFFFFF"/>
          </w:tcPr>
          <w:p w14:paraId="792DBFA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20.1 Fechas (día, mes y año) de otorgamiento del donativo.</w:t>
            </w:r>
          </w:p>
        </w:tc>
        <w:tc>
          <w:tcPr>
            <w:tcW w:w="468" w:type="dxa"/>
            <w:shd w:val="clear" w:color="auto" w:fill="FFFFFF"/>
          </w:tcPr>
          <w:p w14:paraId="792DBFA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BFA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A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FA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FB6" w14:textId="77777777">
        <w:tc>
          <w:tcPr>
            <w:tcW w:w="6907" w:type="dxa"/>
            <w:shd w:val="clear" w:color="auto" w:fill="FFFFFF"/>
          </w:tcPr>
          <w:p w14:paraId="792DBFB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20.2 Describe tipo de donativo y/o apoyo.</w:t>
            </w:r>
          </w:p>
        </w:tc>
        <w:tc>
          <w:tcPr>
            <w:tcW w:w="468" w:type="dxa"/>
            <w:shd w:val="clear" w:color="auto" w:fill="FFFFFF"/>
          </w:tcPr>
          <w:p w14:paraId="792DBFB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BFB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B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FB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FBC" w14:textId="77777777">
        <w:tc>
          <w:tcPr>
            <w:tcW w:w="6907" w:type="dxa"/>
            <w:shd w:val="clear" w:color="auto" w:fill="FFFFFF"/>
          </w:tcPr>
          <w:p w14:paraId="792DBFB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20 3 Desglosa el monto del o los donativos y/o apoyos o valor estimado (en caso de que sean en especie)</w:t>
            </w:r>
          </w:p>
        </w:tc>
        <w:tc>
          <w:tcPr>
            <w:tcW w:w="468" w:type="dxa"/>
            <w:shd w:val="clear" w:color="auto" w:fill="FFFFFF"/>
          </w:tcPr>
          <w:p w14:paraId="792DBFB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BFB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B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BFB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FC2" w14:textId="77777777">
        <w:tc>
          <w:tcPr>
            <w:tcW w:w="6907" w:type="dxa"/>
            <w:shd w:val="clear" w:color="auto" w:fill="FFFFFF"/>
          </w:tcPr>
          <w:p w14:paraId="792DBFB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20.4 Nombre de beneficiario o beneficiarios ya sean personas físicas o morales y su RFC.</w:t>
            </w:r>
          </w:p>
        </w:tc>
        <w:tc>
          <w:tcPr>
            <w:tcW w:w="468" w:type="dxa"/>
            <w:shd w:val="clear" w:color="auto" w:fill="FFFFFF"/>
          </w:tcPr>
          <w:p w14:paraId="792DBFB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BFB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C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BFC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FC8" w14:textId="77777777">
        <w:tc>
          <w:tcPr>
            <w:tcW w:w="6907" w:type="dxa"/>
            <w:shd w:val="clear" w:color="auto" w:fill="FFFFFF"/>
          </w:tcPr>
          <w:p w14:paraId="792DBFC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20.5 Criterios generales para otorgar los donativos y/o apoyos.</w:t>
            </w:r>
          </w:p>
        </w:tc>
        <w:tc>
          <w:tcPr>
            <w:tcW w:w="468" w:type="dxa"/>
            <w:shd w:val="clear" w:color="auto" w:fill="FFFFFF"/>
          </w:tcPr>
          <w:p w14:paraId="792DBFC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BFC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C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BFC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BFCE" w14:textId="77777777">
        <w:tc>
          <w:tcPr>
            <w:tcW w:w="6907" w:type="dxa"/>
            <w:shd w:val="clear" w:color="auto" w:fill="FFFFFF"/>
          </w:tcPr>
          <w:p w14:paraId="792DBFC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20.6 El documento, acta o minuta oficial que aprueba la donación y/o apoyo</w:t>
            </w:r>
          </w:p>
        </w:tc>
        <w:tc>
          <w:tcPr>
            <w:tcW w:w="468" w:type="dxa"/>
            <w:shd w:val="clear" w:color="auto" w:fill="FFFFFF"/>
          </w:tcPr>
          <w:p w14:paraId="792DBFC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BFC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BFC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BFC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BFD5"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Fundamento legal: LGTAIP-Art. 65 Fracciones XV y XLII</w:t>
      </w:r>
    </w:p>
    <w:p w14:paraId="792DBFD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fff0"/>
        <w:tblpPr w:leftFromText="180" w:rightFromText="180" w:vertAnchor="text" w:tblpX="246" w:tblpY="1"/>
        <w:tblW w:w="8010" w:type="dxa"/>
        <w:tblLayout w:type="fixed"/>
        <w:tblLook w:val="0400" w:firstRow="0" w:lastRow="0" w:firstColumn="0" w:lastColumn="0" w:noHBand="0" w:noVBand="1"/>
      </w:tblPr>
      <w:tblGrid>
        <w:gridCol w:w="1072"/>
        <w:gridCol w:w="1300"/>
        <w:gridCol w:w="1300"/>
        <w:gridCol w:w="1300"/>
        <w:gridCol w:w="1688"/>
        <w:gridCol w:w="1350"/>
      </w:tblGrid>
      <w:tr w:rsidR="005C57A0" w14:paraId="792DBFD8" w14:textId="77777777">
        <w:trPr>
          <w:trHeight w:val="320"/>
        </w:trPr>
        <w:tc>
          <w:tcPr>
            <w:tcW w:w="8010" w:type="dxa"/>
            <w:gridSpan w:val="6"/>
            <w:tcBorders>
              <w:top w:val="single" w:sz="4" w:space="0" w:color="000000"/>
              <w:left w:val="single" w:sz="4" w:space="0" w:color="000000"/>
              <w:bottom w:val="single" w:sz="4" w:space="0" w:color="000000"/>
              <w:right w:val="single" w:sz="4" w:space="0" w:color="000000"/>
            </w:tcBorders>
            <w:vAlign w:val="center"/>
          </w:tcPr>
          <w:p w14:paraId="792DBFD7"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BFDF" w14:textId="77777777">
        <w:trPr>
          <w:trHeight w:val="780"/>
        </w:trPr>
        <w:tc>
          <w:tcPr>
            <w:tcW w:w="1072" w:type="dxa"/>
            <w:tcBorders>
              <w:top w:val="nil"/>
              <w:left w:val="single" w:sz="4" w:space="0" w:color="000000"/>
              <w:bottom w:val="single" w:sz="4" w:space="0" w:color="000000"/>
              <w:right w:val="single" w:sz="4" w:space="0" w:color="000000"/>
            </w:tcBorders>
            <w:vAlign w:val="center"/>
          </w:tcPr>
          <w:p w14:paraId="792DBFD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BFD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BFD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BFD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688" w:type="dxa"/>
            <w:tcBorders>
              <w:top w:val="nil"/>
              <w:left w:val="nil"/>
              <w:bottom w:val="single" w:sz="4" w:space="0" w:color="000000"/>
              <w:right w:val="single" w:sz="4" w:space="0" w:color="000000"/>
            </w:tcBorders>
            <w:vAlign w:val="center"/>
          </w:tcPr>
          <w:p w14:paraId="792DBFD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350" w:type="dxa"/>
            <w:tcBorders>
              <w:top w:val="nil"/>
              <w:left w:val="nil"/>
              <w:bottom w:val="single" w:sz="4" w:space="0" w:color="000000"/>
              <w:right w:val="single" w:sz="4" w:space="0" w:color="000000"/>
            </w:tcBorders>
            <w:vAlign w:val="center"/>
          </w:tcPr>
          <w:p w14:paraId="792DBFD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BFE6" w14:textId="77777777">
        <w:trPr>
          <w:trHeight w:val="320"/>
        </w:trPr>
        <w:tc>
          <w:tcPr>
            <w:tcW w:w="1072" w:type="dxa"/>
            <w:tcBorders>
              <w:top w:val="single" w:sz="4" w:space="0" w:color="000000"/>
              <w:left w:val="single" w:sz="4" w:space="0" w:color="000000"/>
              <w:bottom w:val="single" w:sz="4" w:space="0" w:color="000000"/>
              <w:right w:val="single" w:sz="4" w:space="0" w:color="000000"/>
            </w:tcBorders>
            <w:vAlign w:val="bottom"/>
          </w:tcPr>
          <w:p w14:paraId="792DBFE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20.1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E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E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E3"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FE4"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FE5" w14:textId="77777777" w:rsidR="005C57A0" w:rsidRDefault="005C57A0">
            <w:pPr>
              <w:jc w:val="center"/>
              <w:rPr>
                <w:rFonts w:ascii="Aptos" w:eastAsia="Aptos" w:hAnsi="Aptos" w:cs="Aptos"/>
                <w:color w:val="000000"/>
                <w:sz w:val="18"/>
                <w:szCs w:val="18"/>
              </w:rPr>
            </w:pPr>
          </w:p>
        </w:tc>
      </w:tr>
      <w:tr w:rsidR="005C57A0" w14:paraId="792DBFED" w14:textId="77777777">
        <w:trPr>
          <w:trHeight w:val="320"/>
        </w:trPr>
        <w:tc>
          <w:tcPr>
            <w:tcW w:w="1072" w:type="dxa"/>
            <w:tcBorders>
              <w:top w:val="single" w:sz="4" w:space="0" w:color="000000"/>
              <w:left w:val="single" w:sz="4" w:space="0" w:color="000000"/>
              <w:bottom w:val="single" w:sz="4" w:space="0" w:color="000000"/>
              <w:right w:val="single" w:sz="4" w:space="0" w:color="000000"/>
            </w:tcBorders>
            <w:vAlign w:val="bottom"/>
          </w:tcPr>
          <w:p w14:paraId="792DBFE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20.2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E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E9"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EA"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FEB"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FEC" w14:textId="77777777" w:rsidR="005C57A0" w:rsidRDefault="005C57A0">
            <w:pPr>
              <w:jc w:val="center"/>
              <w:rPr>
                <w:rFonts w:ascii="Aptos" w:eastAsia="Aptos" w:hAnsi="Aptos" w:cs="Aptos"/>
                <w:color w:val="000000"/>
                <w:sz w:val="18"/>
                <w:szCs w:val="18"/>
              </w:rPr>
            </w:pPr>
          </w:p>
        </w:tc>
      </w:tr>
      <w:tr w:rsidR="005C57A0" w14:paraId="792DBFF4" w14:textId="77777777">
        <w:trPr>
          <w:trHeight w:val="320"/>
        </w:trPr>
        <w:tc>
          <w:tcPr>
            <w:tcW w:w="1072" w:type="dxa"/>
            <w:tcBorders>
              <w:top w:val="single" w:sz="4" w:space="0" w:color="000000"/>
              <w:left w:val="single" w:sz="4" w:space="0" w:color="000000"/>
              <w:bottom w:val="single" w:sz="4" w:space="0" w:color="000000"/>
              <w:right w:val="single" w:sz="4" w:space="0" w:color="000000"/>
            </w:tcBorders>
            <w:vAlign w:val="bottom"/>
          </w:tcPr>
          <w:p w14:paraId="792DBFE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20.3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E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F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F1"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FF2"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FF3" w14:textId="77777777" w:rsidR="005C57A0" w:rsidRDefault="005C57A0">
            <w:pPr>
              <w:jc w:val="center"/>
              <w:rPr>
                <w:rFonts w:ascii="Aptos" w:eastAsia="Aptos" w:hAnsi="Aptos" w:cs="Aptos"/>
                <w:color w:val="000000"/>
                <w:sz w:val="18"/>
                <w:szCs w:val="18"/>
              </w:rPr>
            </w:pPr>
          </w:p>
        </w:tc>
      </w:tr>
      <w:tr w:rsidR="005C57A0" w14:paraId="792DBFFB" w14:textId="77777777">
        <w:trPr>
          <w:trHeight w:val="320"/>
        </w:trPr>
        <w:tc>
          <w:tcPr>
            <w:tcW w:w="1072" w:type="dxa"/>
            <w:tcBorders>
              <w:top w:val="single" w:sz="4" w:space="0" w:color="000000"/>
              <w:left w:val="single" w:sz="4" w:space="0" w:color="000000"/>
              <w:bottom w:val="single" w:sz="4" w:space="0" w:color="000000"/>
              <w:right w:val="single" w:sz="4" w:space="0" w:color="000000"/>
            </w:tcBorders>
            <w:vAlign w:val="bottom"/>
          </w:tcPr>
          <w:p w14:paraId="792DBFF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20.4</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F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F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F8"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BFF9"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BFFA" w14:textId="77777777" w:rsidR="005C57A0" w:rsidRDefault="005C57A0">
            <w:pPr>
              <w:jc w:val="center"/>
              <w:rPr>
                <w:rFonts w:ascii="Aptos" w:eastAsia="Aptos" w:hAnsi="Aptos" w:cs="Aptos"/>
                <w:color w:val="000000"/>
                <w:sz w:val="18"/>
                <w:szCs w:val="18"/>
              </w:rPr>
            </w:pPr>
          </w:p>
        </w:tc>
      </w:tr>
      <w:tr w:rsidR="005C57A0" w14:paraId="792DC002" w14:textId="77777777">
        <w:trPr>
          <w:trHeight w:val="320"/>
        </w:trPr>
        <w:tc>
          <w:tcPr>
            <w:tcW w:w="1072" w:type="dxa"/>
            <w:tcBorders>
              <w:top w:val="single" w:sz="4" w:space="0" w:color="000000"/>
              <w:left w:val="single" w:sz="4" w:space="0" w:color="000000"/>
              <w:bottom w:val="single" w:sz="4" w:space="0" w:color="000000"/>
              <w:right w:val="single" w:sz="4" w:space="0" w:color="000000"/>
            </w:tcBorders>
            <w:vAlign w:val="bottom"/>
          </w:tcPr>
          <w:p w14:paraId="792DBFF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20.5</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BFFD"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F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BFFF"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C000"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C001" w14:textId="77777777" w:rsidR="005C57A0" w:rsidRDefault="005C57A0">
            <w:pPr>
              <w:jc w:val="center"/>
              <w:rPr>
                <w:rFonts w:ascii="Aptos" w:eastAsia="Aptos" w:hAnsi="Aptos" w:cs="Aptos"/>
                <w:color w:val="000000"/>
                <w:sz w:val="18"/>
                <w:szCs w:val="18"/>
              </w:rPr>
            </w:pPr>
          </w:p>
        </w:tc>
      </w:tr>
      <w:tr w:rsidR="005C57A0" w14:paraId="792DC009" w14:textId="77777777">
        <w:trPr>
          <w:trHeight w:val="320"/>
        </w:trPr>
        <w:tc>
          <w:tcPr>
            <w:tcW w:w="1072" w:type="dxa"/>
            <w:tcBorders>
              <w:top w:val="single" w:sz="4" w:space="0" w:color="000000"/>
              <w:left w:val="single" w:sz="4" w:space="0" w:color="000000"/>
              <w:bottom w:val="single" w:sz="4" w:space="0" w:color="000000"/>
              <w:right w:val="single" w:sz="4" w:space="0" w:color="000000"/>
            </w:tcBorders>
            <w:vAlign w:val="bottom"/>
          </w:tcPr>
          <w:p w14:paraId="792DC00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20.6</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0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0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06"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C007"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C008" w14:textId="77777777" w:rsidR="005C57A0" w:rsidRDefault="005C57A0">
            <w:pPr>
              <w:jc w:val="center"/>
              <w:rPr>
                <w:rFonts w:ascii="Aptos" w:eastAsia="Aptos" w:hAnsi="Aptos" w:cs="Aptos"/>
                <w:color w:val="000000"/>
                <w:sz w:val="18"/>
                <w:szCs w:val="18"/>
              </w:rPr>
            </w:pPr>
          </w:p>
        </w:tc>
      </w:tr>
    </w:tbl>
    <w:p w14:paraId="792DC011" w14:textId="77777777" w:rsidR="005C57A0" w:rsidRDefault="005C57A0">
      <w:pPr>
        <w:pBdr>
          <w:top w:val="nil"/>
          <w:left w:val="nil"/>
          <w:bottom w:val="nil"/>
          <w:right w:val="nil"/>
          <w:between w:val="nil"/>
        </w:pBdr>
        <w:jc w:val="both"/>
        <w:rPr>
          <w:rFonts w:ascii="Aptos" w:eastAsia="Aptos" w:hAnsi="Aptos" w:cs="Aptos"/>
          <w:color w:val="000000"/>
        </w:rPr>
      </w:pPr>
    </w:p>
    <w:p w14:paraId="792DC012"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21 El gobierno municipal tiene a la vista de toda persona un listado sobre </w:t>
      </w:r>
      <w:r>
        <w:rPr>
          <w:rFonts w:ascii="Aptos" w:eastAsia="Aptos" w:hAnsi="Aptos" w:cs="Aptos"/>
          <w:b/>
          <w:bCs/>
          <w:color w:val="000000"/>
          <w:u w:val="single"/>
        </w:rPr>
        <w:t>todos los programas de subsidios (en especie o financiero) OTORGADOS</w:t>
      </w:r>
      <w:r>
        <w:rPr>
          <w:rFonts w:ascii="Aptos" w:eastAsia="Aptos" w:hAnsi="Aptos" w:cs="Aptos"/>
          <w:color w:val="000000"/>
        </w:rPr>
        <w:t xml:space="preserve"> por el Presidente municipal, cualquier funcionario o el Ayuntamiento </w:t>
      </w:r>
      <w:r>
        <w:rPr>
          <w:rFonts w:ascii="Aptos" w:eastAsia="Aptos" w:hAnsi="Aptos" w:cs="Aptos"/>
          <w:b/>
          <w:bCs/>
          <w:color w:val="000000"/>
          <w:u w:val="single"/>
        </w:rPr>
        <w:t>A FAVOR</w:t>
      </w:r>
      <w:r>
        <w:rPr>
          <w:rFonts w:ascii="Aptos" w:eastAsia="Aptos" w:hAnsi="Aptos" w:cs="Aptos"/>
          <w:color w:val="000000"/>
        </w:rPr>
        <w:t xml:space="preserve"> de cualquier persona física u organismo público o privado en formato abierto, accesible y electrónico, que incluye:</w:t>
      </w:r>
    </w:p>
    <w:p w14:paraId="792DC013"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1"/>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C019" w14:textId="77777777">
        <w:tc>
          <w:tcPr>
            <w:tcW w:w="6907" w:type="dxa"/>
            <w:shd w:val="clear" w:color="auto" w:fill="FFFFFF"/>
          </w:tcPr>
          <w:p w14:paraId="792DC01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21.1 Fechas (día, mes y año) de otorgamiento del subsidio.</w:t>
            </w:r>
          </w:p>
        </w:tc>
        <w:tc>
          <w:tcPr>
            <w:tcW w:w="468" w:type="dxa"/>
            <w:shd w:val="clear" w:color="auto" w:fill="FFFFFF"/>
          </w:tcPr>
          <w:p w14:paraId="792DC01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C01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01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01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01F" w14:textId="77777777">
        <w:tc>
          <w:tcPr>
            <w:tcW w:w="6907" w:type="dxa"/>
            <w:shd w:val="clear" w:color="auto" w:fill="FFFFFF"/>
          </w:tcPr>
          <w:p w14:paraId="792DC01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21.2 Tipo de subsidio otorgado. </w:t>
            </w:r>
          </w:p>
        </w:tc>
        <w:tc>
          <w:tcPr>
            <w:tcW w:w="468" w:type="dxa"/>
            <w:shd w:val="clear" w:color="auto" w:fill="FFFFFF"/>
          </w:tcPr>
          <w:p w14:paraId="792DC01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C01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01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01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025" w14:textId="77777777">
        <w:tc>
          <w:tcPr>
            <w:tcW w:w="6907" w:type="dxa"/>
            <w:shd w:val="clear" w:color="auto" w:fill="FFFFFF"/>
          </w:tcPr>
          <w:p w14:paraId="792DC02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21.3 Monto del subsidio aprobado, o valor estimado (en caso de que sean en especie) y periodo de vigencia.</w:t>
            </w:r>
          </w:p>
        </w:tc>
        <w:tc>
          <w:tcPr>
            <w:tcW w:w="468" w:type="dxa"/>
            <w:shd w:val="clear" w:color="auto" w:fill="FFFFFF"/>
          </w:tcPr>
          <w:p w14:paraId="792DC02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C02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02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02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02B" w14:textId="77777777">
        <w:tc>
          <w:tcPr>
            <w:tcW w:w="6907" w:type="dxa"/>
            <w:shd w:val="clear" w:color="auto" w:fill="FFFFFF"/>
          </w:tcPr>
          <w:p w14:paraId="792DC02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21.4 Nombre de beneficiario o beneficiarios ya sean personas físicas o morales y su RFC.</w:t>
            </w:r>
          </w:p>
        </w:tc>
        <w:tc>
          <w:tcPr>
            <w:tcW w:w="468" w:type="dxa"/>
            <w:shd w:val="clear" w:color="auto" w:fill="FFFFFF"/>
          </w:tcPr>
          <w:p w14:paraId="792DC02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C02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02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C02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031" w14:textId="77777777">
        <w:tc>
          <w:tcPr>
            <w:tcW w:w="6907" w:type="dxa"/>
            <w:shd w:val="clear" w:color="auto" w:fill="FFFFFF"/>
          </w:tcPr>
          <w:p w14:paraId="792DC02C" w14:textId="686FADEA"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21.5 Población beneficiada estimada con el subsidio</w:t>
            </w:r>
          </w:p>
        </w:tc>
        <w:tc>
          <w:tcPr>
            <w:tcW w:w="468" w:type="dxa"/>
            <w:shd w:val="clear" w:color="auto" w:fill="FFFFFF"/>
          </w:tcPr>
          <w:p w14:paraId="792DC02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SI</w:t>
            </w:r>
          </w:p>
        </w:tc>
        <w:tc>
          <w:tcPr>
            <w:tcW w:w="343" w:type="dxa"/>
            <w:shd w:val="clear" w:color="auto" w:fill="FFFFFF"/>
          </w:tcPr>
          <w:p w14:paraId="792DC02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02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C03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037" w14:textId="77777777">
        <w:tc>
          <w:tcPr>
            <w:tcW w:w="6907" w:type="dxa"/>
            <w:shd w:val="clear" w:color="auto" w:fill="FFFFFF"/>
          </w:tcPr>
          <w:p w14:paraId="792DC03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21.6 Documento, acta o minuta oficial que justifica y aprueba el otorgamiento del subsidio</w:t>
            </w:r>
          </w:p>
        </w:tc>
        <w:tc>
          <w:tcPr>
            <w:tcW w:w="468" w:type="dxa"/>
            <w:shd w:val="clear" w:color="auto" w:fill="FFFFFF"/>
          </w:tcPr>
          <w:p w14:paraId="792DC03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C03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03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C03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038"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Fundamento legal: LGTAIP-Art. 65 Fracciones XIV</w:t>
      </w:r>
    </w:p>
    <w:p w14:paraId="792DC03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fff2"/>
        <w:tblW w:w="8005" w:type="dxa"/>
        <w:jc w:val="center"/>
        <w:tblLayout w:type="fixed"/>
        <w:tblLook w:val="0400" w:firstRow="0" w:lastRow="0" w:firstColumn="0" w:lastColumn="0" w:noHBand="0" w:noVBand="1"/>
      </w:tblPr>
      <w:tblGrid>
        <w:gridCol w:w="892"/>
        <w:gridCol w:w="1300"/>
        <w:gridCol w:w="1300"/>
        <w:gridCol w:w="1300"/>
        <w:gridCol w:w="1773"/>
        <w:gridCol w:w="1440"/>
      </w:tblGrid>
      <w:tr w:rsidR="005C57A0" w14:paraId="792DC03B" w14:textId="77777777">
        <w:trPr>
          <w:trHeight w:val="320"/>
          <w:jc w:val="center"/>
        </w:trPr>
        <w:tc>
          <w:tcPr>
            <w:tcW w:w="8005" w:type="dxa"/>
            <w:gridSpan w:val="6"/>
            <w:tcBorders>
              <w:top w:val="single" w:sz="4" w:space="0" w:color="000000"/>
              <w:left w:val="single" w:sz="4" w:space="0" w:color="000000"/>
              <w:bottom w:val="single" w:sz="4" w:space="0" w:color="000000"/>
              <w:right w:val="single" w:sz="4" w:space="0" w:color="000000"/>
            </w:tcBorders>
            <w:vAlign w:val="center"/>
          </w:tcPr>
          <w:p w14:paraId="792DC03A"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042" w14:textId="77777777">
        <w:trPr>
          <w:trHeight w:val="780"/>
          <w:jc w:val="center"/>
        </w:trPr>
        <w:tc>
          <w:tcPr>
            <w:tcW w:w="892" w:type="dxa"/>
            <w:tcBorders>
              <w:top w:val="nil"/>
              <w:left w:val="single" w:sz="4" w:space="0" w:color="000000"/>
              <w:bottom w:val="single" w:sz="4" w:space="0" w:color="000000"/>
              <w:right w:val="single" w:sz="4" w:space="0" w:color="000000"/>
            </w:tcBorders>
            <w:vAlign w:val="center"/>
          </w:tcPr>
          <w:p w14:paraId="792DC03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C03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C03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C03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773" w:type="dxa"/>
            <w:tcBorders>
              <w:top w:val="nil"/>
              <w:left w:val="nil"/>
              <w:bottom w:val="single" w:sz="4" w:space="0" w:color="000000"/>
              <w:right w:val="single" w:sz="4" w:space="0" w:color="000000"/>
            </w:tcBorders>
            <w:vAlign w:val="center"/>
          </w:tcPr>
          <w:p w14:paraId="792DC04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440" w:type="dxa"/>
            <w:tcBorders>
              <w:top w:val="nil"/>
              <w:left w:val="nil"/>
              <w:bottom w:val="single" w:sz="4" w:space="0" w:color="000000"/>
              <w:right w:val="single" w:sz="4" w:space="0" w:color="000000"/>
            </w:tcBorders>
            <w:vAlign w:val="center"/>
          </w:tcPr>
          <w:p w14:paraId="792DC04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C049" w14:textId="77777777">
        <w:trPr>
          <w:trHeight w:val="320"/>
          <w:jc w:val="center"/>
        </w:trPr>
        <w:tc>
          <w:tcPr>
            <w:tcW w:w="892" w:type="dxa"/>
            <w:tcBorders>
              <w:top w:val="single" w:sz="4" w:space="0" w:color="000000"/>
              <w:left w:val="single" w:sz="4" w:space="0" w:color="000000"/>
              <w:bottom w:val="single" w:sz="4" w:space="0" w:color="000000"/>
              <w:right w:val="single" w:sz="4" w:space="0" w:color="000000"/>
            </w:tcBorders>
            <w:vAlign w:val="bottom"/>
          </w:tcPr>
          <w:p w14:paraId="792DC04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21.1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4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4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46" w14:textId="77777777" w:rsidR="005C57A0" w:rsidRDefault="005C57A0">
            <w:pPr>
              <w:jc w:val="center"/>
              <w:rPr>
                <w:rFonts w:ascii="Aptos" w:eastAsia="Aptos" w:hAnsi="Aptos" w:cs="Aptos"/>
                <w:color w:val="000000"/>
                <w:sz w:val="18"/>
                <w:szCs w:val="18"/>
              </w:rPr>
            </w:pPr>
          </w:p>
        </w:tc>
        <w:tc>
          <w:tcPr>
            <w:tcW w:w="1773" w:type="dxa"/>
            <w:tcBorders>
              <w:top w:val="single" w:sz="4" w:space="0" w:color="000000"/>
              <w:left w:val="single" w:sz="4" w:space="0" w:color="000000"/>
              <w:bottom w:val="single" w:sz="4" w:space="0" w:color="000000"/>
              <w:right w:val="single" w:sz="4" w:space="0" w:color="000000"/>
            </w:tcBorders>
            <w:vAlign w:val="bottom"/>
          </w:tcPr>
          <w:p w14:paraId="792DC047"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C048" w14:textId="77777777" w:rsidR="005C57A0" w:rsidRDefault="005C57A0">
            <w:pPr>
              <w:jc w:val="center"/>
              <w:rPr>
                <w:rFonts w:ascii="Aptos" w:eastAsia="Aptos" w:hAnsi="Aptos" w:cs="Aptos"/>
                <w:color w:val="000000"/>
                <w:sz w:val="18"/>
                <w:szCs w:val="18"/>
              </w:rPr>
            </w:pPr>
          </w:p>
        </w:tc>
      </w:tr>
      <w:tr w:rsidR="005C57A0" w14:paraId="792DC050" w14:textId="77777777">
        <w:trPr>
          <w:trHeight w:val="320"/>
          <w:jc w:val="center"/>
        </w:trPr>
        <w:tc>
          <w:tcPr>
            <w:tcW w:w="892" w:type="dxa"/>
            <w:tcBorders>
              <w:top w:val="single" w:sz="4" w:space="0" w:color="000000"/>
              <w:left w:val="single" w:sz="4" w:space="0" w:color="000000"/>
              <w:bottom w:val="single" w:sz="4" w:space="0" w:color="000000"/>
              <w:right w:val="single" w:sz="4" w:space="0" w:color="000000"/>
            </w:tcBorders>
            <w:vAlign w:val="bottom"/>
          </w:tcPr>
          <w:p w14:paraId="792DC04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21.2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4B"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4C"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4D" w14:textId="77777777" w:rsidR="005C57A0" w:rsidRDefault="005C57A0">
            <w:pPr>
              <w:jc w:val="center"/>
              <w:rPr>
                <w:rFonts w:ascii="Aptos" w:eastAsia="Aptos" w:hAnsi="Aptos" w:cs="Aptos"/>
                <w:color w:val="000000"/>
                <w:sz w:val="18"/>
                <w:szCs w:val="18"/>
              </w:rPr>
            </w:pPr>
          </w:p>
        </w:tc>
        <w:tc>
          <w:tcPr>
            <w:tcW w:w="1773" w:type="dxa"/>
            <w:tcBorders>
              <w:top w:val="single" w:sz="4" w:space="0" w:color="000000"/>
              <w:left w:val="single" w:sz="4" w:space="0" w:color="000000"/>
              <w:bottom w:val="single" w:sz="4" w:space="0" w:color="000000"/>
              <w:right w:val="single" w:sz="4" w:space="0" w:color="000000"/>
            </w:tcBorders>
            <w:vAlign w:val="bottom"/>
          </w:tcPr>
          <w:p w14:paraId="792DC04E"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C04F" w14:textId="77777777" w:rsidR="005C57A0" w:rsidRDefault="005C57A0">
            <w:pPr>
              <w:jc w:val="center"/>
              <w:rPr>
                <w:rFonts w:ascii="Aptos" w:eastAsia="Aptos" w:hAnsi="Aptos" w:cs="Aptos"/>
                <w:color w:val="000000"/>
                <w:sz w:val="18"/>
                <w:szCs w:val="18"/>
              </w:rPr>
            </w:pPr>
          </w:p>
        </w:tc>
      </w:tr>
      <w:tr w:rsidR="005C57A0" w14:paraId="792DC057" w14:textId="77777777">
        <w:trPr>
          <w:trHeight w:val="320"/>
          <w:jc w:val="center"/>
        </w:trPr>
        <w:tc>
          <w:tcPr>
            <w:tcW w:w="892" w:type="dxa"/>
            <w:tcBorders>
              <w:top w:val="single" w:sz="4" w:space="0" w:color="000000"/>
              <w:left w:val="single" w:sz="4" w:space="0" w:color="000000"/>
              <w:bottom w:val="single" w:sz="4" w:space="0" w:color="000000"/>
              <w:right w:val="single" w:sz="4" w:space="0" w:color="000000"/>
            </w:tcBorders>
            <w:vAlign w:val="bottom"/>
          </w:tcPr>
          <w:p w14:paraId="792DC05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21.3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5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5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54" w14:textId="77777777" w:rsidR="005C57A0" w:rsidRDefault="005C57A0">
            <w:pPr>
              <w:jc w:val="center"/>
              <w:rPr>
                <w:rFonts w:ascii="Aptos" w:eastAsia="Aptos" w:hAnsi="Aptos" w:cs="Aptos"/>
                <w:color w:val="000000"/>
                <w:sz w:val="18"/>
                <w:szCs w:val="18"/>
              </w:rPr>
            </w:pPr>
          </w:p>
        </w:tc>
        <w:tc>
          <w:tcPr>
            <w:tcW w:w="1773" w:type="dxa"/>
            <w:tcBorders>
              <w:top w:val="single" w:sz="4" w:space="0" w:color="000000"/>
              <w:left w:val="single" w:sz="4" w:space="0" w:color="000000"/>
              <w:bottom w:val="single" w:sz="4" w:space="0" w:color="000000"/>
              <w:right w:val="single" w:sz="4" w:space="0" w:color="000000"/>
            </w:tcBorders>
            <w:vAlign w:val="bottom"/>
          </w:tcPr>
          <w:p w14:paraId="792DC055"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C056" w14:textId="77777777" w:rsidR="005C57A0" w:rsidRDefault="005C57A0">
            <w:pPr>
              <w:jc w:val="center"/>
              <w:rPr>
                <w:rFonts w:ascii="Aptos" w:eastAsia="Aptos" w:hAnsi="Aptos" w:cs="Aptos"/>
                <w:color w:val="000000"/>
                <w:sz w:val="18"/>
                <w:szCs w:val="18"/>
              </w:rPr>
            </w:pPr>
          </w:p>
        </w:tc>
      </w:tr>
      <w:tr w:rsidR="005C57A0" w14:paraId="792DC05E" w14:textId="77777777">
        <w:trPr>
          <w:trHeight w:val="320"/>
          <w:jc w:val="center"/>
        </w:trPr>
        <w:tc>
          <w:tcPr>
            <w:tcW w:w="892" w:type="dxa"/>
            <w:tcBorders>
              <w:top w:val="single" w:sz="4" w:space="0" w:color="000000"/>
              <w:left w:val="single" w:sz="4" w:space="0" w:color="000000"/>
              <w:bottom w:val="single" w:sz="4" w:space="0" w:color="000000"/>
              <w:right w:val="single" w:sz="4" w:space="0" w:color="000000"/>
            </w:tcBorders>
            <w:vAlign w:val="bottom"/>
          </w:tcPr>
          <w:p w14:paraId="792DC05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lastRenderedPageBreak/>
              <w:t>21.4</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59"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5A"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5B" w14:textId="77777777" w:rsidR="005C57A0" w:rsidRDefault="005C57A0">
            <w:pPr>
              <w:jc w:val="center"/>
              <w:rPr>
                <w:rFonts w:ascii="Aptos" w:eastAsia="Aptos" w:hAnsi="Aptos" w:cs="Aptos"/>
                <w:color w:val="000000"/>
                <w:sz w:val="18"/>
                <w:szCs w:val="18"/>
              </w:rPr>
            </w:pPr>
          </w:p>
        </w:tc>
        <w:tc>
          <w:tcPr>
            <w:tcW w:w="1773" w:type="dxa"/>
            <w:tcBorders>
              <w:top w:val="single" w:sz="4" w:space="0" w:color="000000"/>
              <w:left w:val="single" w:sz="4" w:space="0" w:color="000000"/>
              <w:bottom w:val="single" w:sz="4" w:space="0" w:color="000000"/>
              <w:right w:val="single" w:sz="4" w:space="0" w:color="000000"/>
            </w:tcBorders>
            <w:vAlign w:val="bottom"/>
          </w:tcPr>
          <w:p w14:paraId="792DC05C"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C05D" w14:textId="77777777" w:rsidR="005C57A0" w:rsidRDefault="005C57A0">
            <w:pPr>
              <w:jc w:val="center"/>
              <w:rPr>
                <w:rFonts w:ascii="Aptos" w:eastAsia="Aptos" w:hAnsi="Aptos" w:cs="Aptos"/>
                <w:color w:val="000000"/>
                <w:sz w:val="18"/>
                <w:szCs w:val="18"/>
              </w:rPr>
            </w:pPr>
          </w:p>
        </w:tc>
      </w:tr>
      <w:tr w:rsidR="005C57A0" w14:paraId="792DC065" w14:textId="77777777">
        <w:trPr>
          <w:trHeight w:val="320"/>
          <w:jc w:val="center"/>
        </w:trPr>
        <w:tc>
          <w:tcPr>
            <w:tcW w:w="892" w:type="dxa"/>
            <w:tcBorders>
              <w:top w:val="single" w:sz="4" w:space="0" w:color="000000"/>
              <w:left w:val="single" w:sz="4" w:space="0" w:color="000000"/>
              <w:bottom w:val="single" w:sz="4" w:space="0" w:color="000000"/>
              <w:right w:val="single" w:sz="4" w:space="0" w:color="000000"/>
            </w:tcBorders>
            <w:vAlign w:val="bottom"/>
          </w:tcPr>
          <w:p w14:paraId="792DC05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21.5</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6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6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62" w14:textId="77777777" w:rsidR="005C57A0" w:rsidRDefault="005C57A0">
            <w:pPr>
              <w:jc w:val="center"/>
              <w:rPr>
                <w:rFonts w:ascii="Aptos" w:eastAsia="Aptos" w:hAnsi="Aptos" w:cs="Aptos"/>
                <w:color w:val="000000"/>
                <w:sz w:val="18"/>
                <w:szCs w:val="18"/>
              </w:rPr>
            </w:pPr>
          </w:p>
        </w:tc>
        <w:tc>
          <w:tcPr>
            <w:tcW w:w="1773" w:type="dxa"/>
            <w:tcBorders>
              <w:top w:val="single" w:sz="4" w:space="0" w:color="000000"/>
              <w:left w:val="single" w:sz="4" w:space="0" w:color="000000"/>
              <w:bottom w:val="single" w:sz="4" w:space="0" w:color="000000"/>
              <w:right w:val="single" w:sz="4" w:space="0" w:color="000000"/>
            </w:tcBorders>
            <w:vAlign w:val="bottom"/>
          </w:tcPr>
          <w:p w14:paraId="792DC063"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C064" w14:textId="77777777" w:rsidR="005C57A0" w:rsidRDefault="005C57A0">
            <w:pPr>
              <w:jc w:val="center"/>
              <w:rPr>
                <w:rFonts w:ascii="Aptos" w:eastAsia="Aptos" w:hAnsi="Aptos" w:cs="Aptos"/>
                <w:color w:val="000000"/>
                <w:sz w:val="18"/>
                <w:szCs w:val="18"/>
              </w:rPr>
            </w:pPr>
          </w:p>
        </w:tc>
      </w:tr>
      <w:tr w:rsidR="005C57A0" w14:paraId="792DC06C" w14:textId="77777777">
        <w:trPr>
          <w:trHeight w:val="320"/>
          <w:jc w:val="center"/>
        </w:trPr>
        <w:tc>
          <w:tcPr>
            <w:tcW w:w="892" w:type="dxa"/>
            <w:tcBorders>
              <w:top w:val="single" w:sz="4" w:space="0" w:color="000000"/>
              <w:left w:val="single" w:sz="4" w:space="0" w:color="000000"/>
              <w:bottom w:val="single" w:sz="4" w:space="0" w:color="000000"/>
              <w:right w:val="single" w:sz="4" w:space="0" w:color="000000"/>
            </w:tcBorders>
            <w:vAlign w:val="bottom"/>
          </w:tcPr>
          <w:p w14:paraId="792DC06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21.6</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6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6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69" w14:textId="77777777" w:rsidR="005C57A0" w:rsidRDefault="005C57A0">
            <w:pPr>
              <w:jc w:val="center"/>
              <w:rPr>
                <w:rFonts w:ascii="Aptos" w:eastAsia="Aptos" w:hAnsi="Aptos" w:cs="Aptos"/>
                <w:color w:val="000000"/>
                <w:sz w:val="18"/>
                <w:szCs w:val="18"/>
              </w:rPr>
            </w:pPr>
          </w:p>
        </w:tc>
        <w:tc>
          <w:tcPr>
            <w:tcW w:w="1773" w:type="dxa"/>
            <w:tcBorders>
              <w:top w:val="single" w:sz="4" w:space="0" w:color="000000"/>
              <w:left w:val="single" w:sz="4" w:space="0" w:color="000000"/>
              <w:bottom w:val="single" w:sz="4" w:space="0" w:color="000000"/>
              <w:right w:val="single" w:sz="4" w:space="0" w:color="000000"/>
            </w:tcBorders>
            <w:vAlign w:val="bottom"/>
          </w:tcPr>
          <w:p w14:paraId="792DC06A"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C06B" w14:textId="77777777" w:rsidR="005C57A0" w:rsidRDefault="005C57A0">
            <w:pPr>
              <w:jc w:val="center"/>
              <w:rPr>
                <w:rFonts w:ascii="Aptos" w:eastAsia="Aptos" w:hAnsi="Aptos" w:cs="Aptos"/>
                <w:color w:val="000000"/>
                <w:sz w:val="18"/>
                <w:szCs w:val="18"/>
              </w:rPr>
            </w:pPr>
          </w:p>
        </w:tc>
      </w:tr>
    </w:tbl>
    <w:p w14:paraId="792DC06D" w14:textId="77777777" w:rsidR="005C57A0" w:rsidRDefault="005C57A0">
      <w:pPr>
        <w:jc w:val="both"/>
        <w:rPr>
          <w:rFonts w:ascii="Aptos" w:eastAsia="Aptos" w:hAnsi="Aptos" w:cs="Aptos"/>
        </w:rPr>
      </w:pPr>
    </w:p>
    <w:p w14:paraId="792DC06E" w14:textId="77777777" w:rsidR="005C57A0" w:rsidRDefault="0010165E">
      <w:pPr>
        <w:jc w:val="both"/>
        <w:rPr>
          <w:rFonts w:ascii="Aptos" w:eastAsia="Aptos" w:hAnsi="Aptos" w:cs="Aptos"/>
        </w:rPr>
      </w:pPr>
      <w:r>
        <w:rPr>
          <w:rFonts w:ascii="Aptos" w:eastAsia="Aptos" w:hAnsi="Aptos" w:cs="Aptos"/>
        </w:rPr>
        <w:t xml:space="preserve">22. El gobierno municipal tiene a la vista de toda persona un listado sobre </w:t>
      </w:r>
      <w:r>
        <w:rPr>
          <w:rFonts w:ascii="Aptos" w:eastAsia="Aptos" w:hAnsi="Aptos" w:cs="Aptos"/>
          <w:b/>
          <w:bCs/>
          <w:u w:val="single"/>
        </w:rPr>
        <w:t>todos los donativos (en especie o económicos) o comodatos otorgados A FAVOR</w:t>
      </w:r>
      <w:r>
        <w:rPr>
          <w:rFonts w:ascii="Aptos" w:eastAsia="Aptos" w:hAnsi="Aptos" w:cs="Aptos"/>
          <w:b/>
          <w:bCs/>
        </w:rPr>
        <w:t xml:space="preserve"> del Presidente Municipal, funcionarios, regidores, síndico o al Ayuntamiento </w:t>
      </w:r>
      <w:r>
        <w:rPr>
          <w:rFonts w:ascii="Aptos" w:eastAsia="Aptos" w:hAnsi="Aptos" w:cs="Aptos"/>
        </w:rPr>
        <w:t>por parte de cualquier persona física o moral (sindicatos, asociaciones civiles, deportivos, centros culturales, etc.) en formato abierto, accesible y electrónico información, que incluye:</w:t>
      </w:r>
    </w:p>
    <w:p w14:paraId="792DC06F" w14:textId="77777777" w:rsidR="005C57A0" w:rsidRDefault="005C57A0">
      <w:pPr>
        <w:jc w:val="both"/>
        <w:rPr>
          <w:rFonts w:ascii="Aptos" w:eastAsia="Aptos" w:hAnsi="Aptos" w:cs="Aptos"/>
        </w:rPr>
      </w:pPr>
    </w:p>
    <w:tbl>
      <w:tblPr>
        <w:tblStyle w:val="affffffffffff3"/>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C075" w14:textId="77777777">
        <w:tc>
          <w:tcPr>
            <w:tcW w:w="6906" w:type="dxa"/>
          </w:tcPr>
          <w:p w14:paraId="792DC07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22.1 Fechas (día, mes y año) de otorgamiento del donativo o comodato.</w:t>
            </w:r>
          </w:p>
        </w:tc>
        <w:tc>
          <w:tcPr>
            <w:tcW w:w="469" w:type="dxa"/>
          </w:tcPr>
          <w:p w14:paraId="792DC07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C07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07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07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07B" w14:textId="77777777">
        <w:tc>
          <w:tcPr>
            <w:tcW w:w="6906" w:type="dxa"/>
          </w:tcPr>
          <w:p w14:paraId="792DC07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22.2 Tipo de donativo y/o comodato otorgado.</w:t>
            </w:r>
          </w:p>
        </w:tc>
        <w:tc>
          <w:tcPr>
            <w:tcW w:w="469" w:type="dxa"/>
          </w:tcPr>
          <w:p w14:paraId="792DC07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C07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07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07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081" w14:textId="77777777">
        <w:tc>
          <w:tcPr>
            <w:tcW w:w="6906" w:type="dxa"/>
          </w:tcPr>
          <w:p w14:paraId="792DC07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22.3 Monto del o los donativos y/o comodatos, o valor estimado (en caso de que sean en especie)</w:t>
            </w:r>
          </w:p>
        </w:tc>
        <w:tc>
          <w:tcPr>
            <w:tcW w:w="469" w:type="dxa"/>
          </w:tcPr>
          <w:p w14:paraId="792DC07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C07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07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08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087" w14:textId="77777777">
        <w:tc>
          <w:tcPr>
            <w:tcW w:w="6906" w:type="dxa"/>
          </w:tcPr>
          <w:p w14:paraId="792DC08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22.4 Nombre del o los donatarios o comodatarios, ya sean personas físicas o morales, y su RFC.</w:t>
            </w:r>
          </w:p>
        </w:tc>
        <w:tc>
          <w:tcPr>
            <w:tcW w:w="469" w:type="dxa"/>
          </w:tcPr>
          <w:p w14:paraId="792DC08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tcPr>
          <w:p w14:paraId="792DC08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08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08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08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sz w:val="20"/>
          <w:szCs w:val="20"/>
        </w:rPr>
        <w:t>Transparencia</w:t>
      </w:r>
      <w:r>
        <w:rPr>
          <w:rFonts w:ascii="Aptos" w:eastAsia="Aptos" w:hAnsi="Aptos" w:cs="Aptos"/>
          <w:color w:val="000000"/>
          <w:sz w:val="20"/>
          <w:szCs w:val="20"/>
        </w:rPr>
        <w:t xml:space="preserve"> proactiva.</w:t>
      </w:r>
    </w:p>
    <w:p w14:paraId="792DC08F"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4"/>
        <w:tblW w:w="7830" w:type="dxa"/>
        <w:jc w:val="center"/>
        <w:tblLayout w:type="fixed"/>
        <w:tblLook w:val="0400" w:firstRow="0" w:lastRow="0" w:firstColumn="0" w:lastColumn="0" w:noHBand="0" w:noVBand="1"/>
      </w:tblPr>
      <w:tblGrid>
        <w:gridCol w:w="1072"/>
        <w:gridCol w:w="1300"/>
        <w:gridCol w:w="1300"/>
        <w:gridCol w:w="1300"/>
        <w:gridCol w:w="1688"/>
        <w:gridCol w:w="1170"/>
      </w:tblGrid>
      <w:tr w:rsidR="005C57A0" w14:paraId="792DC091" w14:textId="77777777">
        <w:trPr>
          <w:trHeight w:val="320"/>
          <w:jc w:val="center"/>
        </w:trPr>
        <w:tc>
          <w:tcPr>
            <w:tcW w:w="7830" w:type="dxa"/>
            <w:gridSpan w:val="6"/>
            <w:tcBorders>
              <w:top w:val="single" w:sz="4" w:space="0" w:color="000000"/>
              <w:left w:val="single" w:sz="4" w:space="0" w:color="000000"/>
              <w:bottom w:val="single" w:sz="4" w:space="0" w:color="000000"/>
              <w:right w:val="single" w:sz="4" w:space="0" w:color="000000"/>
            </w:tcBorders>
            <w:vAlign w:val="center"/>
          </w:tcPr>
          <w:p w14:paraId="792DC090"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098" w14:textId="77777777">
        <w:trPr>
          <w:trHeight w:val="780"/>
          <w:jc w:val="center"/>
        </w:trPr>
        <w:tc>
          <w:tcPr>
            <w:tcW w:w="1072" w:type="dxa"/>
            <w:tcBorders>
              <w:top w:val="nil"/>
              <w:left w:val="single" w:sz="4" w:space="0" w:color="000000"/>
              <w:bottom w:val="single" w:sz="4" w:space="0" w:color="000000"/>
              <w:right w:val="single" w:sz="4" w:space="0" w:color="000000"/>
            </w:tcBorders>
            <w:vAlign w:val="center"/>
          </w:tcPr>
          <w:p w14:paraId="792DC09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C09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C09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C09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688" w:type="dxa"/>
            <w:tcBorders>
              <w:top w:val="nil"/>
              <w:left w:val="nil"/>
              <w:bottom w:val="single" w:sz="4" w:space="0" w:color="000000"/>
              <w:right w:val="single" w:sz="4" w:space="0" w:color="000000"/>
            </w:tcBorders>
            <w:vAlign w:val="center"/>
          </w:tcPr>
          <w:p w14:paraId="792DC09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170" w:type="dxa"/>
            <w:tcBorders>
              <w:top w:val="nil"/>
              <w:left w:val="nil"/>
              <w:bottom w:val="single" w:sz="4" w:space="0" w:color="000000"/>
              <w:right w:val="single" w:sz="4" w:space="0" w:color="000000"/>
            </w:tcBorders>
            <w:vAlign w:val="center"/>
          </w:tcPr>
          <w:p w14:paraId="792DC09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C09F"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C09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22.1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9A"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9B"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9C"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C09D" w14:textId="77777777" w:rsidR="005C57A0" w:rsidRDefault="005C57A0">
            <w:pPr>
              <w:jc w:val="center"/>
              <w:rPr>
                <w:rFonts w:ascii="Aptos" w:eastAsia="Aptos" w:hAnsi="Aptos" w:cs="Aptos"/>
                <w:color w:val="000000"/>
                <w:sz w:val="18"/>
                <w:szCs w:val="18"/>
              </w:rPr>
            </w:pPr>
          </w:p>
        </w:tc>
        <w:tc>
          <w:tcPr>
            <w:tcW w:w="1170" w:type="dxa"/>
            <w:tcBorders>
              <w:top w:val="single" w:sz="4" w:space="0" w:color="000000"/>
              <w:left w:val="single" w:sz="4" w:space="0" w:color="000000"/>
              <w:bottom w:val="single" w:sz="4" w:space="0" w:color="000000"/>
              <w:right w:val="single" w:sz="4" w:space="0" w:color="000000"/>
            </w:tcBorders>
            <w:vAlign w:val="bottom"/>
          </w:tcPr>
          <w:p w14:paraId="792DC09E" w14:textId="77777777" w:rsidR="005C57A0" w:rsidRDefault="005C57A0">
            <w:pPr>
              <w:jc w:val="center"/>
              <w:rPr>
                <w:rFonts w:ascii="Aptos" w:eastAsia="Aptos" w:hAnsi="Aptos" w:cs="Aptos"/>
                <w:color w:val="000000"/>
                <w:sz w:val="18"/>
                <w:szCs w:val="18"/>
              </w:rPr>
            </w:pPr>
          </w:p>
        </w:tc>
      </w:tr>
      <w:tr w:rsidR="005C57A0" w14:paraId="792DC0A6"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C0A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22.2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A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A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A3"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C0A4" w14:textId="77777777" w:rsidR="005C57A0" w:rsidRDefault="005C57A0">
            <w:pPr>
              <w:jc w:val="center"/>
              <w:rPr>
                <w:rFonts w:ascii="Aptos" w:eastAsia="Aptos" w:hAnsi="Aptos" w:cs="Aptos"/>
                <w:color w:val="000000"/>
                <w:sz w:val="18"/>
                <w:szCs w:val="18"/>
              </w:rPr>
            </w:pPr>
          </w:p>
        </w:tc>
        <w:tc>
          <w:tcPr>
            <w:tcW w:w="1170" w:type="dxa"/>
            <w:tcBorders>
              <w:top w:val="single" w:sz="4" w:space="0" w:color="000000"/>
              <w:left w:val="single" w:sz="4" w:space="0" w:color="000000"/>
              <w:bottom w:val="single" w:sz="4" w:space="0" w:color="000000"/>
              <w:right w:val="single" w:sz="4" w:space="0" w:color="000000"/>
            </w:tcBorders>
            <w:vAlign w:val="bottom"/>
          </w:tcPr>
          <w:p w14:paraId="792DC0A5" w14:textId="77777777" w:rsidR="005C57A0" w:rsidRDefault="005C57A0">
            <w:pPr>
              <w:jc w:val="center"/>
              <w:rPr>
                <w:rFonts w:ascii="Aptos" w:eastAsia="Aptos" w:hAnsi="Aptos" w:cs="Aptos"/>
                <w:color w:val="000000"/>
                <w:sz w:val="18"/>
                <w:szCs w:val="18"/>
              </w:rPr>
            </w:pPr>
          </w:p>
        </w:tc>
      </w:tr>
      <w:tr w:rsidR="005C57A0" w14:paraId="792DC0AD"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C0A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22.3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A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A9"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AA"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C0AB" w14:textId="77777777" w:rsidR="005C57A0" w:rsidRDefault="005C57A0">
            <w:pPr>
              <w:jc w:val="center"/>
              <w:rPr>
                <w:rFonts w:ascii="Aptos" w:eastAsia="Aptos" w:hAnsi="Aptos" w:cs="Aptos"/>
                <w:color w:val="000000"/>
                <w:sz w:val="18"/>
                <w:szCs w:val="18"/>
              </w:rPr>
            </w:pPr>
          </w:p>
        </w:tc>
        <w:tc>
          <w:tcPr>
            <w:tcW w:w="1170" w:type="dxa"/>
            <w:tcBorders>
              <w:top w:val="single" w:sz="4" w:space="0" w:color="000000"/>
              <w:left w:val="single" w:sz="4" w:space="0" w:color="000000"/>
              <w:bottom w:val="single" w:sz="4" w:space="0" w:color="000000"/>
              <w:right w:val="single" w:sz="4" w:space="0" w:color="000000"/>
            </w:tcBorders>
            <w:vAlign w:val="bottom"/>
          </w:tcPr>
          <w:p w14:paraId="792DC0AC" w14:textId="77777777" w:rsidR="005C57A0" w:rsidRDefault="005C57A0">
            <w:pPr>
              <w:jc w:val="center"/>
              <w:rPr>
                <w:rFonts w:ascii="Aptos" w:eastAsia="Aptos" w:hAnsi="Aptos" w:cs="Aptos"/>
                <w:color w:val="000000"/>
                <w:sz w:val="18"/>
                <w:szCs w:val="18"/>
              </w:rPr>
            </w:pPr>
          </w:p>
        </w:tc>
      </w:tr>
      <w:tr w:rsidR="005C57A0" w14:paraId="792DC0B4"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C0A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22.4</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A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B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B1"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C0B2" w14:textId="77777777" w:rsidR="005C57A0" w:rsidRDefault="005C57A0">
            <w:pPr>
              <w:jc w:val="center"/>
              <w:rPr>
                <w:rFonts w:ascii="Aptos" w:eastAsia="Aptos" w:hAnsi="Aptos" w:cs="Aptos"/>
                <w:color w:val="000000"/>
                <w:sz w:val="18"/>
                <w:szCs w:val="18"/>
              </w:rPr>
            </w:pPr>
          </w:p>
        </w:tc>
        <w:tc>
          <w:tcPr>
            <w:tcW w:w="1170" w:type="dxa"/>
            <w:tcBorders>
              <w:top w:val="single" w:sz="4" w:space="0" w:color="000000"/>
              <w:left w:val="single" w:sz="4" w:space="0" w:color="000000"/>
              <w:bottom w:val="single" w:sz="4" w:space="0" w:color="000000"/>
              <w:right w:val="single" w:sz="4" w:space="0" w:color="000000"/>
            </w:tcBorders>
            <w:vAlign w:val="bottom"/>
          </w:tcPr>
          <w:p w14:paraId="792DC0B3" w14:textId="77777777" w:rsidR="005C57A0" w:rsidRDefault="005C57A0">
            <w:pPr>
              <w:jc w:val="center"/>
              <w:rPr>
                <w:rFonts w:ascii="Aptos" w:eastAsia="Aptos" w:hAnsi="Aptos" w:cs="Aptos"/>
                <w:color w:val="000000"/>
                <w:sz w:val="18"/>
                <w:szCs w:val="18"/>
              </w:rPr>
            </w:pPr>
          </w:p>
        </w:tc>
      </w:tr>
    </w:tbl>
    <w:p w14:paraId="792DC0BC" w14:textId="77777777" w:rsidR="005C57A0" w:rsidRDefault="005C57A0">
      <w:pPr>
        <w:pBdr>
          <w:top w:val="nil"/>
          <w:left w:val="nil"/>
          <w:bottom w:val="nil"/>
          <w:right w:val="nil"/>
          <w:between w:val="nil"/>
        </w:pBdr>
        <w:jc w:val="both"/>
        <w:rPr>
          <w:rFonts w:ascii="Aptos" w:eastAsia="Aptos" w:hAnsi="Aptos" w:cs="Aptos"/>
          <w:color w:val="000000"/>
        </w:rPr>
      </w:pPr>
    </w:p>
    <w:p w14:paraId="792DC0BD" w14:textId="23B63684"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23. El gobierno municipal tiene a la vista de toda persona un listado sobre </w:t>
      </w:r>
      <w:r>
        <w:rPr>
          <w:rFonts w:ascii="Aptos" w:eastAsia="Aptos" w:hAnsi="Aptos" w:cs="Aptos"/>
          <w:b/>
          <w:bCs/>
          <w:color w:val="000000"/>
          <w:u w:val="single"/>
        </w:rPr>
        <w:t xml:space="preserve">los mandatos por orden judicial que obligan al Municipio otorgar licencias, permisos, ejecutar </w:t>
      </w:r>
      <w:r w:rsidR="00D83039">
        <w:rPr>
          <w:rFonts w:ascii="Aptos" w:eastAsia="Aptos" w:hAnsi="Aptos" w:cs="Aptos"/>
          <w:b/>
          <w:bCs/>
          <w:color w:val="000000"/>
          <w:u w:val="single"/>
        </w:rPr>
        <w:t>sentencias</w:t>
      </w:r>
      <w:r>
        <w:rPr>
          <w:rFonts w:ascii="Aptos" w:eastAsia="Aptos" w:hAnsi="Aptos" w:cs="Aptos"/>
          <w:b/>
          <w:bCs/>
          <w:color w:val="000000"/>
          <w:u w:val="single"/>
        </w:rPr>
        <w:t xml:space="preserve"> laborales o cualquier acto administrativo, </w:t>
      </w:r>
      <w:r>
        <w:rPr>
          <w:rFonts w:ascii="Aptos" w:eastAsia="Aptos" w:hAnsi="Aptos" w:cs="Aptos"/>
          <w:color w:val="000000"/>
        </w:rPr>
        <w:t>en formato abierto, accesible y electrónico información, clasificados por:</w:t>
      </w:r>
    </w:p>
    <w:p w14:paraId="792DC0BE"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5"/>
        <w:tblW w:w="86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558"/>
        <w:gridCol w:w="343"/>
        <w:gridCol w:w="520"/>
        <w:gridCol w:w="319"/>
      </w:tblGrid>
      <w:tr w:rsidR="005C57A0" w14:paraId="792DC0C4" w14:textId="77777777">
        <w:tc>
          <w:tcPr>
            <w:tcW w:w="6907" w:type="dxa"/>
            <w:shd w:val="clear" w:color="auto" w:fill="FFFFFF"/>
          </w:tcPr>
          <w:p w14:paraId="792DC0B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23.1 Licencias de construcción.</w:t>
            </w:r>
          </w:p>
        </w:tc>
        <w:tc>
          <w:tcPr>
            <w:tcW w:w="558" w:type="dxa"/>
            <w:shd w:val="clear" w:color="auto" w:fill="FFFFFF"/>
          </w:tcPr>
          <w:p w14:paraId="792DC0C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C0C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0C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C0C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0CA" w14:textId="77777777">
        <w:tc>
          <w:tcPr>
            <w:tcW w:w="6907" w:type="dxa"/>
            <w:shd w:val="clear" w:color="auto" w:fill="FFFFFF"/>
          </w:tcPr>
          <w:p w14:paraId="792DC0C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23.2 Permisos de giros comerciales.</w:t>
            </w:r>
          </w:p>
        </w:tc>
        <w:tc>
          <w:tcPr>
            <w:tcW w:w="558" w:type="dxa"/>
            <w:shd w:val="clear" w:color="auto" w:fill="FFFFFF"/>
          </w:tcPr>
          <w:p w14:paraId="792DC0C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C0C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0C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0C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0D0" w14:textId="77777777">
        <w:tc>
          <w:tcPr>
            <w:tcW w:w="6907" w:type="dxa"/>
            <w:shd w:val="clear" w:color="auto" w:fill="FFFFFF"/>
          </w:tcPr>
          <w:p w14:paraId="792DC0CB" w14:textId="7F92BC7F"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23.3 Resolutivos de </w:t>
            </w:r>
            <w:r w:rsidR="00D83039">
              <w:rPr>
                <w:rFonts w:ascii="Aptos" w:eastAsia="Aptos" w:hAnsi="Aptos" w:cs="Aptos"/>
                <w:color w:val="000000"/>
                <w:sz w:val="20"/>
                <w:szCs w:val="20"/>
              </w:rPr>
              <w:t>sentencias</w:t>
            </w:r>
            <w:r>
              <w:rPr>
                <w:rFonts w:ascii="Aptos" w:eastAsia="Aptos" w:hAnsi="Aptos" w:cs="Aptos"/>
                <w:color w:val="000000"/>
                <w:sz w:val="20"/>
                <w:szCs w:val="20"/>
              </w:rPr>
              <w:t xml:space="preserve"> laborales.</w:t>
            </w:r>
          </w:p>
        </w:tc>
        <w:tc>
          <w:tcPr>
            <w:tcW w:w="558" w:type="dxa"/>
            <w:shd w:val="clear" w:color="auto" w:fill="FFFFFF"/>
          </w:tcPr>
          <w:p w14:paraId="792DC0C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C0C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0C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0C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0D7"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Fundamento legal: LGTAIP-Art. 65 Fracciones XXXIV</w:t>
      </w:r>
    </w:p>
    <w:p w14:paraId="792DC0D8" w14:textId="77777777" w:rsidR="005C57A0" w:rsidRDefault="005C57A0">
      <w:pPr>
        <w:jc w:val="both"/>
        <w:rPr>
          <w:rFonts w:ascii="Aptos" w:eastAsia="Aptos" w:hAnsi="Aptos" w:cs="Aptos"/>
        </w:rPr>
      </w:pPr>
    </w:p>
    <w:tbl>
      <w:tblPr>
        <w:tblStyle w:val="affffffffffff6"/>
        <w:tblW w:w="7560" w:type="dxa"/>
        <w:jc w:val="center"/>
        <w:tblLayout w:type="fixed"/>
        <w:tblLook w:val="0400" w:firstRow="0" w:lastRow="0" w:firstColumn="0" w:lastColumn="0" w:noHBand="0" w:noVBand="1"/>
      </w:tblPr>
      <w:tblGrid>
        <w:gridCol w:w="982"/>
        <w:gridCol w:w="1300"/>
        <w:gridCol w:w="1300"/>
        <w:gridCol w:w="1300"/>
        <w:gridCol w:w="1778"/>
        <w:gridCol w:w="900"/>
      </w:tblGrid>
      <w:tr w:rsidR="005C57A0" w14:paraId="792DC0DA" w14:textId="77777777">
        <w:trPr>
          <w:trHeight w:val="320"/>
          <w:jc w:val="center"/>
        </w:trPr>
        <w:tc>
          <w:tcPr>
            <w:tcW w:w="7560" w:type="dxa"/>
            <w:gridSpan w:val="6"/>
            <w:tcBorders>
              <w:top w:val="single" w:sz="4" w:space="0" w:color="000000"/>
              <w:left w:val="single" w:sz="4" w:space="0" w:color="000000"/>
              <w:bottom w:val="single" w:sz="4" w:space="0" w:color="000000"/>
              <w:right w:val="single" w:sz="4" w:space="0" w:color="000000"/>
            </w:tcBorders>
            <w:vAlign w:val="center"/>
          </w:tcPr>
          <w:p w14:paraId="792DC0D9"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0E1" w14:textId="77777777">
        <w:trPr>
          <w:trHeight w:val="780"/>
          <w:jc w:val="center"/>
        </w:trPr>
        <w:tc>
          <w:tcPr>
            <w:tcW w:w="982" w:type="dxa"/>
            <w:tcBorders>
              <w:top w:val="nil"/>
              <w:left w:val="single" w:sz="4" w:space="0" w:color="000000"/>
              <w:bottom w:val="single" w:sz="4" w:space="0" w:color="000000"/>
              <w:right w:val="single" w:sz="4" w:space="0" w:color="000000"/>
            </w:tcBorders>
            <w:vAlign w:val="center"/>
          </w:tcPr>
          <w:p w14:paraId="792DC0D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C0D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C0D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C0D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778" w:type="dxa"/>
            <w:tcBorders>
              <w:top w:val="nil"/>
              <w:left w:val="nil"/>
              <w:bottom w:val="single" w:sz="4" w:space="0" w:color="000000"/>
              <w:right w:val="single" w:sz="4" w:space="0" w:color="000000"/>
            </w:tcBorders>
            <w:vAlign w:val="center"/>
          </w:tcPr>
          <w:p w14:paraId="792DC0D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900" w:type="dxa"/>
            <w:tcBorders>
              <w:top w:val="nil"/>
              <w:left w:val="nil"/>
              <w:bottom w:val="single" w:sz="4" w:space="0" w:color="000000"/>
              <w:right w:val="single" w:sz="4" w:space="0" w:color="000000"/>
            </w:tcBorders>
            <w:vAlign w:val="center"/>
          </w:tcPr>
          <w:p w14:paraId="792DC0E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C0E8"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C0E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23.1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E3"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E4"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E5" w14:textId="77777777" w:rsidR="005C57A0" w:rsidRDefault="005C57A0">
            <w:pPr>
              <w:jc w:val="center"/>
              <w:rPr>
                <w:rFonts w:ascii="Aptos" w:eastAsia="Aptos" w:hAnsi="Aptos" w:cs="Aptos"/>
                <w:color w:val="000000"/>
                <w:sz w:val="18"/>
                <w:szCs w:val="18"/>
              </w:rPr>
            </w:pPr>
          </w:p>
        </w:tc>
        <w:tc>
          <w:tcPr>
            <w:tcW w:w="1778" w:type="dxa"/>
            <w:tcBorders>
              <w:top w:val="single" w:sz="4" w:space="0" w:color="000000"/>
              <w:left w:val="single" w:sz="4" w:space="0" w:color="000000"/>
              <w:bottom w:val="single" w:sz="4" w:space="0" w:color="000000"/>
              <w:right w:val="single" w:sz="4" w:space="0" w:color="000000"/>
            </w:tcBorders>
            <w:vAlign w:val="bottom"/>
          </w:tcPr>
          <w:p w14:paraId="792DC0E6" w14:textId="77777777" w:rsidR="005C57A0" w:rsidRDefault="005C57A0">
            <w:pPr>
              <w:jc w:val="center"/>
              <w:rPr>
                <w:rFonts w:ascii="Aptos" w:eastAsia="Aptos" w:hAnsi="Aptos" w:cs="Aptos"/>
                <w:color w:val="000000"/>
                <w:sz w:val="18"/>
                <w:szCs w:val="18"/>
              </w:rPr>
            </w:pPr>
          </w:p>
        </w:tc>
        <w:tc>
          <w:tcPr>
            <w:tcW w:w="900" w:type="dxa"/>
            <w:tcBorders>
              <w:top w:val="single" w:sz="4" w:space="0" w:color="000000"/>
              <w:left w:val="single" w:sz="4" w:space="0" w:color="000000"/>
              <w:bottom w:val="single" w:sz="4" w:space="0" w:color="000000"/>
              <w:right w:val="single" w:sz="4" w:space="0" w:color="000000"/>
            </w:tcBorders>
            <w:vAlign w:val="bottom"/>
          </w:tcPr>
          <w:p w14:paraId="792DC0E7" w14:textId="77777777" w:rsidR="005C57A0" w:rsidRDefault="005C57A0">
            <w:pPr>
              <w:jc w:val="center"/>
              <w:rPr>
                <w:rFonts w:ascii="Aptos" w:eastAsia="Aptos" w:hAnsi="Aptos" w:cs="Aptos"/>
                <w:color w:val="000000"/>
                <w:sz w:val="18"/>
                <w:szCs w:val="18"/>
              </w:rPr>
            </w:pPr>
          </w:p>
        </w:tc>
      </w:tr>
      <w:tr w:rsidR="005C57A0" w14:paraId="792DC0EF"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C0E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23.2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EA"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EB"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EC" w14:textId="77777777" w:rsidR="005C57A0" w:rsidRDefault="005C57A0">
            <w:pPr>
              <w:jc w:val="center"/>
              <w:rPr>
                <w:rFonts w:ascii="Aptos" w:eastAsia="Aptos" w:hAnsi="Aptos" w:cs="Aptos"/>
                <w:color w:val="000000"/>
                <w:sz w:val="18"/>
                <w:szCs w:val="18"/>
              </w:rPr>
            </w:pPr>
          </w:p>
        </w:tc>
        <w:tc>
          <w:tcPr>
            <w:tcW w:w="1778" w:type="dxa"/>
            <w:tcBorders>
              <w:top w:val="single" w:sz="4" w:space="0" w:color="000000"/>
              <w:left w:val="single" w:sz="4" w:space="0" w:color="000000"/>
              <w:bottom w:val="single" w:sz="4" w:space="0" w:color="000000"/>
              <w:right w:val="single" w:sz="4" w:space="0" w:color="000000"/>
            </w:tcBorders>
            <w:vAlign w:val="bottom"/>
          </w:tcPr>
          <w:p w14:paraId="792DC0ED" w14:textId="77777777" w:rsidR="005C57A0" w:rsidRDefault="005C57A0">
            <w:pPr>
              <w:jc w:val="center"/>
              <w:rPr>
                <w:rFonts w:ascii="Aptos" w:eastAsia="Aptos" w:hAnsi="Aptos" w:cs="Aptos"/>
                <w:color w:val="000000"/>
                <w:sz w:val="18"/>
                <w:szCs w:val="18"/>
              </w:rPr>
            </w:pPr>
          </w:p>
        </w:tc>
        <w:tc>
          <w:tcPr>
            <w:tcW w:w="900" w:type="dxa"/>
            <w:tcBorders>
              <w:top w:val="single" w:sz="4" w:space="0" w:color="000000"/>
              <w:left w:val="single" w:sz="4" w:space="0" w:color="000000"/>
              <w:bottom w:val="single" w:sz="4" w:space="0" w:color="000000"/>
              <w:right w:val="single" w:sz="4" w:space="0" w:color="000000"/>
            </w:tcBorders>
            <w:vAlign w:val="bottom"/>
          </w:tcPr>
          <w:p w14:paraId="792DC0EE" w14:textId="77777777" w:rsidR="005C57A0" w:rsidRDefault="005C57A0">
            <w:pPr>
              <w:jc w:val="center"/>
              <w:rPr>
                <w:rFonts w:ascii="Aptos" w:eastAsia="Aptos" w:hAnsi="Aptos" w:cs="Aptos"/>
                <w:color w:val="000000"/>
                <w:sz w:val="18"/>
                <w:szCs w:val="18"/>
              </w:rPr>
            </w:pPr>
          </w:p>
        </w:tc>
      </w:tr>
      <w:tr w:rsidR="005C57A0" w14:paraId="792DC0F6" w14:textId="77777777">
        <w:trPr>
          <w:trHeight w:val="320"/>
          <w:jc w:val="center"/>
        </w:trPr>
        <w:tc>
          <w:tcPr>
            <w:tcW w:w="982" w:type="dxa"/>
            <w:tcBorders>
              <w:top w:val="single" w:sz="4" w:space="0" w:color="000000"/>
              <w:left w:val="single" w:sz="4" w:space="0" w:color="000000"/>
              <w:bottom w:val="single" w:sz="4" w:space="0" w:color="000000"/>
              <w:right w:val="single" w:sz="4" w:space="0" w:color="000000"/>
            </w:tcBorders>
            <w:vAlign w:val="bottom"/>
          </w:tcPr>
          <w:p w14:paraId="792DC0F0" w14:textId="26982EE8"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23.</w:t>
            </w:r>
            <w:r w:rsidR="00D83039">
              <w:rPr>
                <w:rFonts w:ascii="Aptos" w:eastAsia="Aptos" w:hAnsi="Aptos" w:cs="Aptos"/>
                <w:color w:val="000000"/>
                <w:sz w:val="18"/>
                <w:szCs w:val="18"/>
              </w:rPr>
              <w:t>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0F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F2"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0F3" w14:textId="77777777" w:rsidR="005C57A0" w:rsidRDefault="005C57A0">
            <w:pPr>
              <w:jc w:val="center"/>
              <w:rPr>
                <w:rFonts w:ascii="Aptos" w:eastAsia="Aptos" w:hAnsi="Aptos" w:cs="Aptos"/>
                <w:color w:val="000000"/>
                <w:sz w:val="18"/>
                <w:szCs w:val="18"/>
              </w:rPr>
            </w:pPr>
          </w:p>
        </w:tc>
        <w:tc>
          <w:tcPr>
            <w:tcW w:w="1778" w:type="dxa"/>
            <w:tcBorders>
              <w:top w:val="single" w:sz="4" w:space="0" w:color="000000"/>
              <w:left w:val="single" w:sz="4" w:space="0" w:color="000000"/>
              <w:bottom w:val="single" w:sz="4" w:space="0" w:color="000000"/>
              <w:right w:val="single" w:sz="4" w:space="0" w:color="000000"/>
            </w:tcBorders>
            <w:vAlign w:val="bottom"/>
          </w:tcPr>
          <w:p w14:paraId="792DC0F4" w14:textId="77777777" w:rsidR="005C57A0" w:rsidRDefault="005C57A0">
            <w:pPr>
              <w:jc w:val="center"/>
              <w:rPr>
                <w:rFonts w:ascii="Aptos" w:eastAsia="Aptos" w:hAnsi="Aptos" w:cs="Aptos"/>
                <w:color w:val="000000"/>
                <w:sz w:val="18"/>
                <w:szCs w:val="18"/>
              </w:rPr>
            </w:pPr>
          </w:p>
        </w:tc>
        <w:tc>
          <w:tcPr>
            <w:tcW w:w="900" w:type="dxa"/>
            <w:tcBorders>
              <w:top w:val="single" w:sz="4" w:space="0" w:color="000000"/>
              <w:left w:val="single" w:sz="4" w:space="0" w:color="000000"/>
              <w:bottom w:val="single" w:sz="4" w:space="0" w:color="000000"/>
              <w:right w:val="single" w:sz="4" w:space="0" w:color="000000"/>
            </w:tcBorders>
            <w:vAlign w:val="bottom"/>
          </w:tcPr>
          <w:p w14:paraId="792DC0F5" w14:textId="77777777" w:rsidR="005C57A0" w:rsidRDefault="005C57A0">
            <w:pPr>
              <w:jc w:val="center"/>
              <w:rPr>
                <w:rFonts w:ascii="Aptos" w:eastAsia="Aptos" w:hAnsi="Aptos" w:cs="Aptos"/>
                <w:color w:val="000000"/>
                <w:sz w:val="18"/>
                <w:szCs w:val="18"/>
              </w:rPr>
            </w:pPr>
          </w:p>
        </w:tc>
      </w:tr>
    </w:tbl>
    <w:p w14:paraId="792DC0FE" w14:textId="77777777" w:rsidR="005C57A0" w:rsidRDefault="005C57A0">
      <w:pPr>
        <w:jc w:val="both"/>
        <w:rPr>
          <w:rFonts w:ascii="Aptos" w:eastAsia="Aptos" w:hAnsi="Aptos" w:cs="Aptos"/>
        </w:rPr>
      </w:pPr>
    </w:p>
    <w:p w14:paraId="792DC0FF" w14:textId="77777777" w:rsidR="005C57A0" w:rsidRDefault="0010165E">
      <w:pPr>
        <w:jc w:val="both"/>
        <w:rPr>
          <w:rFonts w:ascii="Aptos" w:eastAsia="Aptos" w:hAnsi="Aptos" w:cs="Aptos"/>
        </w:rPr>
      </w:pPr>
      <w:r>
        <w:rPr>
          <w:rFonts w:ascii="Aptos" w:eastAsia="Aptos" w:hAnsi="Aptos" w:cs="Aptos"/>
        </w:rPr>
        <w:lastRenderedPageBreak/>
        <w:t xml:space="preserve">24. El gobierno municipal tiene a la vista de toda persona información sobre el </w:t>
      </w:r>
      <w:r>
        <w:rPr>
          <w:rFonts w:ascii="Aptos" w:eastAsia="Aptos" w:hAnsi="Aptos" w:cs="Aptos"/>
          <w:b/>
          <w:bCs/>
        </w:rPr>
        <w:t>listado de indicadores</w:t>
      </w:r>
      <w:r>
        <w:rPr>
          <w:rFonts w:ascii="Aptos" w:eastAsia="Aptos" w:hAnsi="Aptos" w:cs="Aptos"/>
        </w:rPr>
        <w:t xml:space="preserve"> de su sistema de medición y/o evaluación de </w:t>
      </w:r>
      <w:r>
        <w:rPr>
          <w:rFonts w:ascii="Aptos" w:eastAsia="Aptos" w:hAnsi="Aptos" w:cs="Aptos"/>
          <w:b/>
          <w:bCs/>
        </w:rPr>
        <w:t>resultados</w:t>
      </w:r>
      <w:r>
        <w:rPr>
          <w:rFonts w:ascii="Aptos" w:eastAsia="Aptos" w:hAnsi="Aptos" w:cs="Aptos"/>
        </w:rPr>
        <w:t xml:space="preserve"> en formato abierto, accesible y electrónico:</w:t>
      </w:r>
    </w:p>
    <w:p w14:paraId="792DC10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fff7"/>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C106" w14:textId="77777777">
        <w:tc>
          <w:tcPr>
            <w:tcW w:w="6906" w:type="dxa"/>
            <w:shd w:val="clear" w:color="auto" w:fill="FFFFFF"/>
          </w:tcPr>
          <w:p w14:paraId="792DC10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24.1 Publica el listado de indicadores por dependencia municipal y su ficha técnica.</w:t>
            </w:r>
          </w:p>
        </w:tc>
        <w:tc>
          <w:tcPr>
            <w:tcW w:w="469" w:type="dxa"/>
            <w:shd w:val="clear" w:color="auto" w:fill="FFFFFF"/>
          </w:tcPr>
          <w:p w14:paraId="792DC10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shd w:val="clear" w:color="auto" w:fill="FFFFFF"/>
          </w:tcPr>
          <w:p w14:paraId="792DC10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10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10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112" w14:textId="77777777">
        <w:tc>
          <w:tcPr>
            <w:tcW w:w="6906" w:type="dxa"/>
            <w:shd w:val="clear" w:color="auto" w:fill="FFFFFF"/>
          </w:tcPr>
          <w:p w14:paraId="792DC10D" w14:textId="00A0FBDC"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24.</w:t>
            </w:r>
            <w:r w:rsidR="00D83039">
              <w:rPr>
                <w:rFonts w:ascii="Aptos" w:eastAsia="Aptos" w:hAnsi="Aptos" w:cs="Aptos"/>
                <w:color w:val="000000"/>
                <w:sz w:val="20"/>
                <w:szCs w:val="20"/>
              </w:rPr>
              <w:t>2</w:t>
            </w:r>
            <w:r>
              <w:rPr>
                <w:rFonts w:ascii="Aptos" w:eastAsia="Aptos" w:hAnsi="Aptos" w:cs="Aptos"/>
                <w:color w:val="000000"/>
                <w:sz w:val="20"/>
                <w:szCs w:val="20"/>
              </w:rPr>
              <w:t xml:space="preserve"> Publica la meta y resultados al menos semestrales para cada indicador</w:t>
            </w:r>
          </w:p>
        </w:tc>
        <w:tc>
          <w:tcPr>
            <w:tcW w:w="469" w:type="dxa"/>
            <w:shd w:val="clear" w:color="auto" w:fill="FFFFFF"/>
          </w:tcPr>
          <w:p w14:paraId="792DC10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shd w:val="clear" w:color="auto" w:fill="FFFFFF"/>
          </w:tcPr>
          <w:p w14:paraId="792DC10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11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11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113" w14:textId="77777777" w:rsidR="005C57A0" w:rsidRDefault="0010165E">
      <w:pPr>
        <w:pBdr>
          <w:top w:val="nil"/>
          <w:left w:val="nil"/>
          <w:bottom w:val="nil"/>
          <w:right w:val="nil"/>
          <w:between w:val="nil"/>
        </w:pBdr>
        <w:rPr>
          <w:rFonts w:ascii="Aptos" w:eastAsia="Aptos" w:hAnsi="Aptos" w:cs="Aptos"/>
          <w:color w:val="000000"/>
          <w:sz w:val="20"/>
          <w:szCs w:val="20"/>
        </w:rPr>
      </w:pPr>
      <w:r>
        <w:rPr>
          <w:rFonts w:ascii="Aptos" w:eastAsia="Aptos" w:hAnsi="Aptos" w:cs="Aptos"/>
          <w:color w:val="000000"/>
          <w:sz w:val="20"/>
          <w:szCs w:val="20"/>
        </w:rPr>
        <w:t>Nota; en el Manual se explica y ejemplifica que es una ficha técnica.</w:t>
      </w:r>
    </w:p>
    <w:p w14:paraId="792DC114"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Fundamento legal: LGTAIP-Art. 65 Fracción V</w:t>
      </w:r>
    </w:p>
    <w:p w14:paraId="792DC115" w14:textId="77777777" w:rsidR="005C57A0" w:rsidRDefault="005C57A0">
      <w:pPr>
        <w:pBdr>
          <w:top w:val="nil"/>
          <w:left w:val="nil"/>
          <w:bottom w:val="nil"/>
          <w:right w:val="nil"/>
          <w:between w:val="nil"/>
        </w:pBdr>
        <w:jc w:val="both"/>
        <w:rPr>
          <w:rFonts w:ascii="Aptos" w:eastAsia="Aptos" w:hAnsi="Aptos" w:cs="Aptos"/>
          <w:b/>
          <w:bCs/>
          <w:color w:val="000000"/>
          <w:sz w:val="19"/>
          <w:szCs w:val="19"/>
        </w:rPr>
      </w:pPr>
    </w:p>
    <w:tbl>
      <w:tblPr>
        <w:tblStyle w:val="affffffffffff8"/>
        <w:tblW w:w="7825" w:type="dxa"/>
        <w:jc w:val="center"/>
        <w:tblLayout w:type="fixed"/>
        <w:tblLook w:val="0400" w:firstRow="0" w:lastRow="0" w:firstColumn="0" w:lastColumn="0" w:noHBand="0" w:noVBand="1"/>
      </w:tblPr>
      <w:tblGrid>
        <w:gridCol w:w="1072"/>
        <w:gridCol w:w="1300"/>
        <w:gridCol w:w="1300"/>
        <w:gridCol w:w="1300"/>
        <w:gridCol w:w="1688"/>
        <w:gridCol w:w="1165"/>
      </w:tblGrid>
      <w:tr w:rsidR="005C57A0" w14:paraId="792DC117" w14:textId="77777777">
        <w:trPr>
          <w:trHeight w:val="320"/>
          <w:jc w:val="center"/>
        </w:trPr>
        <w:tc>
          <w:tcPr>
            <w:tcW w:w="7825" w:type="dxa"/>
            <w:gridSpan w:val="6"/>
            <w:tcBorders>
              <w:top w:val="single" w:sz="4" w:space="0" w:color="000000"/>
              <w:left w:val="single" w:sz="4" w:space="0" w:color="000000"/>
              <w:bottom w:val="single" w:sz="4" w:space="0" w:color="000000"/>
              <w:right w:val="single" w:sz="4" w:space="0" w:color="000000"/>
            </w:tcBorders>
            <w:vAlign w:val="center"/>
          </w:tcPr>
          <w:p w14:paraId="792DC116"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11E" w14:textId="77777777">
        <w:trPr>
          <w:trHeight w:val="780"/>
          <w:jc w:val="center"/>
        </w:trPr>
        <w:tc>
          <w:tcPr>
            <w:tcW w:w="1072" w:type="dxa"/>
            <w:tcBorders>
              <w:top w:val="nil"/>
              <w:left w:val="single" w:sz="4" w:space="0" w:color="000000"/>
              <w:bottom w:val="single" w:sz="4" w:space="0" w:color="000000"/>
              <w:right w:val="single" w:sz="4" w:space="0" w:color="000000"/>
            </w:tcBorders>
            <w:vAlign w:val="center"/>
          </w:tcPr>
          <w:p w14:paraId="792DC11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C11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C11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C11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688" w:type="dxa"/>
            <w:tcBorders>
              <w:top w:val="nil"/>
              <w:left w:val="nil"/>
              <w:bottom w:val="single" w:sz="4" w:space="0" w:color="000000"/>
              <w:right w:val="single" w:sz="4" w:space="0" w:color="000000"/>
            </w:tcBorders>
            <w:vAlign w:val="center"/>
          </w:tcPr>
          <w:p w14:paraId="792DC11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165" w:type="dxa"/>
            <w:tcBorders>
              <w:top w:val="nil"/>
              <w:left w:val="nil"/>
              <w:bottom w:val="single" w:sz="4" w:space="0" w:color="000000"/>
              <w:right w:val="single" w:sz="4" w:space="0" w:color="000000"/>
            </w:tcBorders>
            <w:vAlign w:val="center"/>
          </w:tcPr>
          <w:p w14:paraId="792DC11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C125"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C11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24.1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12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121"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122"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C123" w14:textId="77777777" w:rsidR="005C57A0" w:rsidRDefault="005C57A0">
            <w:pPr>
              <w:jc w:val="center"/>
              <w:rPr>
                <w:rFonts w:ascii="Aptos" w:eastAsia="Aptos" w:hAnsi="Aptos" w:cs="Aptos"/>
                <w:color w:val="000000"/>
                <w:sz w:val="18"/>
                <w:szCs w:val="18"/>
              </w:rPr>
            </w:pPr>
          </w:p>
        </w:tc>
        <w:tc>
          <w:tcPr>
            <w:tcW w:w="1165" w:type="dxa"/>
            <w:tcBorders>
              <w:top w:val="single" w:sz="4" w:space="0" w:color="000000"/>
              <w:left w:val="single" w:sz="4" w:space="0" w:color="000000"/>
              <w:bottom w:val="single" w:sz="4" w:space="0" w:color="000000"/>
              <w:right w:val="single" w:sz="4" w:space="0" w:color="000000"/>
            </w:tcBorders>
            <w:vAlign w:val="bottom"/>
          </w:tcPr>
          <w:p w14:paraId="792DC124" w14:textId="77777777" w:rsidR="005C57A0" w:rsidRDefault="005C57A0">
            <w:pPr>
              <w:jc w:val="center"/>
              <w:rPr>
                <w:rFonts w:ascii="Aptos" w:eastAsia="Aptos" w:hAnsi="Aptos" w:cs="Aptos"/>
                <w:color w:val="000000"/>
                <w:sz w:val="18"/>
                <w:szCs w:val="18"/>
              </w:rPr>
            </w:pPr>
          </w:p>
        </w:tc>
      </w:tr>
      <w:tr w:rsidR="005C57A0" w14:paraId="792DC12C" w14:textId="77777777">
        <w:trPr>
          <w:trHeight w:val="320"/>
          <w:jc w:val="center"/>
        </w:trPr>
        <w:tc>
          <w:tcPr>
            <w:tcW w:w="1072" w:type="dxa"/>
            <w:tcBorders>
              <w:top w:val="single" w:sz="4" w:space="0" w:color="000000"/>
              <w:left w:val="single" w:sz="4" w:space="0" w:color="000000"/>
              <w:bottom w:val="single" w:sz="4" w:space="0" w:color="000000"/>
              <w:right w:val="single" w:sz="4" w:space="0" w:color="000000"/>
            </w:tcBorders>
            <w:vAlign w:val="bottom"/>
          </w:tcPr>
          <w:p w14:paraId="792DC12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24.2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12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12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129"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C12A" w14:textId="77777777" w:rsidR="005C57A0" w:rsidRDefault="005C57A0">
            <w:pPr>
              <w:jc w:val="center"/>
              <w:rPr>
                <w:rFonts w:ascii="Aptos" w:eastAsia="Aptos" w:hAnsi="Aptos" w:cs="Aptos"/>
                <w:color w:val="000000"/>
                <w:sz w:val="18"/>
                <w:szCs w:val="18"/>
              </w:rPr>
            </w:pPr>
          </w:p>
        </w:tc>
        <w:tc>
          <w:tcPr>
            <w:tcW w:w="1165" w:type="dxa"/>
            <w:tcBorders>
              <w:top w:val="single" w:sz="4" w:space="0" w:color="000000"/>
              <w:left w:val="single" w:sz="4" w:space="0" w:color="000000"/>
              <w:bottom w:val="single" w:sz="4" w:space="0" w:color="000000"/>
              <w:right w:val="single" w:sz="4" w:space="0" w:color="000000"/>
            </w:tcBorders>
            <w:vAlign w:val="bottom"/>
          </w:tcPr>
          <w:p w14:paraId="792DC12B" w14:textId="77777777" w:rsidR="005C57A0" w:rsidRDefault="005C57A0">
            <w:pPr>
              <w:jc w:val="center"/>
              <w:rPr>
                <w:rFonts w:ascii="Aptos" w:eastAsia="Aptos" w:hAnsi="Aptos" w:cs="Aptos"/>
                <w:color w:val="000000"/>
                <w:sz w:val="18"/>
                <w:szCs w:val="18"/>
              </w:rPr>
            </w:pPr>
          </w:p>
        </w:tc>
      </w:tr>
    </w:tbl>
    <w:p w14:paraId="792DC134" w14:textId="77777777" w:rsidR="005C57A0" w:rsidRDefault="005C57A0">
      <w:pPr>
        <w:jc w:val="both"/>
        <w:rPr>
          <w:rFonts w:ascii="Aptos" w:eastAsia="Aptos" w:hAnsi="Aptos" w:cs="Aptos"/>
        </w:rPr>
      </w:pPr>
    </w:p>
    <w:p w14:paraId="792DC135" w14:textId="77777777" w:rsidR="005C57A0" w:rsidRDefault="0010165E">
      <w:pPr>
        <w:jc w:val="both"/>
        <w:rPr>
          <w:rFonts w:ascii="Aptos" w:eastAsia="Aptos" w:hAnsi="Aptos" w:cs="Aptos"/>
        </w:rPr>
      </w:pPr>
      <w:r>
        <w:rPr>
          <w:rFonts w:ascii="Aptos" w:eastAsia="Aptos" w:hAnsi="Aptos" w:cs="Aptos"/>
        </w:rPr>
        <w:t xml:space="preserve">25. El gobierno municipal tiene a la vista de toda persona información sobre el </w:t>
      </w:r>
      <w:r>
        <w:rPr>
          <w:rFonts w:ascii="Aptos" w:eastAsia="Aptos" w:hAnsi="Aptos" w:cs="Aptos"/>
          <w:b/>
          <w:bCs/>
        </w:rPr>
        <w:t>monto de los subejercicios de cada uno de los programas sociales, tanto federal, estatal y municipal,</w:t>
      </w:r>
      <w:r>
        <w:rPr>
          <w:rFonts w:ascii="Aptos" w:eastAsia="Aptos" w:hAnsi="Aptos" w:cs="Aptos"/>
        </w:rPr>
        <w:t xml:space="preserve"> y en su caso, el destino o restitución de estos recursos, de manera semestral en formato abierto, accesible y electrónico.</w:t>
      </w:r>
    </w:p>
    <w:p w14:paraId="792DC13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fff9"/>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C13C" w14:textId="77777777">
        <w:tc>
          <w:tcPr>
            <w:tcW w:w="6906" w:type="dxa"/>
          </w:tcPr>
          <w:p w14:paraId="792DC13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25.1 Publica los montos de los subejercicios de programas sociales (federales, estatales, municipales)</w:t>
            </w:r>
          </w:p>
        </w:tc>
        <w:tc>
          <w:tcPr>
            <w:tcW w:w="469" w:type="dxa"/>
          </w:tcPr>
          <w:p w14:paraId="792DC13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tcPr>
          <w:p w14:paraId="792DC13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13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13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142" w14:textId="77777777">
        <w:tc>
          <w:tcPr>
            <w:tcW w:w="6906" w:type="dxa"/>
          </w:tcPr>
          <w:p w14:paraId="792DC13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25.2 Publica destino de los recursos arriba señalados, o en su caso, la restitución de los recursos no ejercidos.</w:t>
            </w:r>
          </w:p>
        </w:tc>
        <w:tc>
          <w:tcPr>
            <w:tcW w:w="469" w:type="dxa"/>
          </w:tcPr>
          <w:p w14:paraId="792DC13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C13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14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14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143"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Fundamento legal: LGTAIP-Art. 65 Fracción XIV</w:t>
      </w:r>
    </w:p>
    <w:p w14:paraId="792DC144" w14:textId="77777777" w:rsidR="005C57A0" w:rsidRDefault="005C57A0">
      <w:pPr>
        <w:pBdr>
          <w:top w:val="nil"/>
          <w:left w:val="nil"/>
          <w:bottom w:val="nil"/>
          <w:right w:val="nil"/>
          <w:between w:val="nil"/>
        </w:pBdr>
        <w:jc w:val="both"/>
        <w:rPr>
          <w:rFonts w:ascii="Aptos" w:eastAsia="Aptos" w:hAnsi="Aptos" w:cs="Aptos"/>
          <w:sz w:val="19"/>
          <w:szCs w:val="19"/>
        </w:rPr>
      </w:pPr>
    </w:p>
    <w:tbl>
      <w:tblPr>
        <w:tblStyle w:val="affffffffffffa"/>
        <w:tblW w:w="7830" w:type="dxa"/>
        <w:jc w:val="center"/>
        <w:tblLayout w:type="fixed"/>
        <w:tblLook w:val="0400" w:firstRow="0" w:lastRow="0" w:firstColumn="0" w:lastColumn="0" w:noHBand="0" w:noVBand="1"/>
      </w:tblPr>
      <w:tblGrid>
        <w:gridCol w:w="1162"/>
        <w:gridCol w:w="1300"/>
        <w:gridCol w:w="1300"/>
        <w:gridCol w:w="1300"/>
        <w:gridCol w:w="1688"/>
        <w:gridCol w:w="1080"/>
      </w:tblGrid>
      <w:tr w:rsidR="005C57A0" w14:paraId="792DC146" w14:textId="77777777">
        <w:trPr>
          <w:trHeight w:val="320"/>
          <w:jc w:val="center"/>
        </w:trPr>
        <w:tc>
          <w:tcPr>
            <w:tcW w:w="7830" w:type="dxa"/>
            <w:gridSpan w:val="6"/>
            <w:tcBorders>
              <w:top w:val="single" w:sz="4" w:space="0" w:color="000000"/>
              <w:left w:val="single" w:sz="4" w:space="0" w:color="000000"/>
              <w:bottom w:val="single" w:sz="4" w:space="0" w:color="000000"/>
              <w:right w:val="single" w:sz="4" w:space="0" w:color="000000"/>
            </w:tcBorders>
            <w:vAlign w:val="center"/>
          </w:tcPr>
          <w:p w14:paraId="792DC145"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14D" w14:textId="77777777">
        <w:trPr>
          <w:trHeight w:val="780"/>
          <w:jc w:val="center"/>
        </w:trPr>
        <w:tc>
          <w:tcPr>
            <w:tcW w:w="1162" w:type="dxa"/>
            <w:tcBorders>
              <w:top w:val="nil"/>
              <w:left w:val="single" w:sz="4" w:space="0" w:color="000000"/>
              <w:bottom w:val="single" w:sz="4" w:space="0" w:color="000000"/>
              <w:right w:val="single" w:sz="4" w:space="0" w:color="000000"/>
            </w:tcBorders>
            <w:vAlign w:val="center"/>
          </w:tcPr>
          <w:p w14:paraId="792DC14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C14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C14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C14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688" w:type="dxa"/>
            <w:tcBorders>
              <w:top w:val="nil"/>
              <w:left w:val="nil"/>
              <w:bottom w:val="single" w:sz="4" w:space="0" w:color="000000"/>
              <w:right w:val="single" w:sz="4" w:space="0" w:color="000000"/>
            </w:tcBorders>
            <w:vAlign w:val="center"/>
          </w:tcPr>
          <w:p w14:paraId="792DC14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080" w:type="dxa"/>
            <w:tcBorders>
              <w:top w:val="nil"/>
              <w:left w:val="nil"/>
              <w:bottom w:val="single" w:sz="4" w:space="0" w:color="000000"/>
              <w:right w:val="single" w:sz="4" w:space="0" w:color="000000"/>
            </w:tcBorders>
            <w:vAlign w:val="center"/>
          </w:tcPr>
          <w:p w14:paraId="792DC14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C154" w14:textId="77777777">
        <w:trPr>
          <w:trHeight w:val="320"/>
          <w:jc w:val="center"/>
        </w:trPr>
        <w:tc>
          <w:tcPr>
            <w:tcW w:w="1162" w:type="dxa"/>
            <w:tcBorders>
              <w:top w:val="single" w:sz="4" w:space="0" w:color="000000"/>
              <w:left w:val="single" w:sz="4" w:space="0" w:color="000000"/>
              <w:bottom w:val="single" w:sz="4" w:space="0" w:color="000000"/>
              <w:right w:val="single" w:sz="4" w:space="0" w:color="000000"/>
            </w:tcBorders>
            <w:vAlign w:val="bottom"/>
          </w:tcPr>
          <w:p w14:paraId="792DC14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25.1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14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15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151"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C152"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bottom"/>
          </w:tcPr>
          <w:p w14:paraId="792DC153" w14:textId="77777777" w:rsidR="005C57A0" w:rsidRDefault="005C57A0">
            <w:pPr>
              <w:jc w:val="center"/>
              <w:rPr>
                <w:rFonts w:ascii="Aptos" w:eastAsia="Aptos" w:hAnsi="Aptos" w:cs="Aptos"/>
                <w:color w:val="000000"/>
                <w:sz w:val="18"/>
                <w:szCs w:val="18"/>
              </w:rPr>
            </w:pPr>
          </w:p>
        </w:tc>
      </w:tr>
      <w:tr w:rsidR="005C57A0" w14:paraId="792DC15B" w14:textId="77777777">
        <w:trPr>
          <w:trHeight w:val="320"/>
          <w:jc w:val="center"/>
        </w:trPr>
        <w:tc>
          <w:tcPr>
            <w:tcW w:w="1162" w:type="dxa"/>
            <w:tcBorders>
              <w:top w:val="single" w:sz="4" w:space="0" w:color="000000"/>
              <w:left w:val="single" w:sz="4" w:space="0" w:color="000000"/>
              <w:bottom w:val="single" w:sz="4" w:space="0" w:color="000000"/>
              <w:right w:val="single" w:sz="4" w:space="0" w:color="000000"/>
            </w:tcBorders>
            <w:vAlign w:val="bottom"/>
          </w:tcPr>
          <w:p w14:paraId="792DC15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25.2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15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15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158" w14:textId="77777777" w:rsidR="005C57A0" w:rsidRDefault="005C57A0">
            <w:pPr>
              <w:jc w:val="center"/>
              <w:rPr>
                <w:rFonts w:ascii="Aptos" w:eastAsia="Aptos" w:hAnsi="Aptos" w:cs="Aptos"/>
                <w:color w:val="000000"/>
                <w:sz w:val="18"/>
                <w:szCs w:val="18"/>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C159"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bottom"/>
          </w:tcPr>
          <w:p w14:paraId="792DC15A" w14:textId="77777777" w:rsidR="005C57A0" w:rsidRDefault="005C57A0">
            <w:pPr>
              <w:jc w:val="center"/>
              <w:rPr>
                <w:rFonts w:ascii="Aptos" w:eastAsia="Aptos" w:hAnsi="Aptos" w:cs="Aptos"/>
                <w:color w:val="000000"/>
                <w:sz w:val="18"/>
                <w:szCs w:val="18"/>
              </w:rPr>
            </w:pPr>
          </w:p>
        </w:tc>
      </w:tr>
    </w:tbl>
    <w:p w14:paraId="792DC15C" w14:textId="77777777" w:rsidR="005C57A0" w:rsidRDefault="005C57A0">
      <w:pPr>
        <w:pBdr>
          <w:top w:val="nil"/>
          <w:left w:val="nil"/>
          <w:bottom w:val="nil"/>
          <w:right w:val="nil"/>
          <w:between w:val="nil"/>
        </w:pBdr>
        <w:jc w:val="both"/>
        <w:rPr>
          <w:rFonts w:ascii="Aptos" w:eastAsia="Aptos" w:hAnsi="Aptos" w:cs="Aptos"/>
          <w:color w:val="000000"/>
        </w:rPr>
      </w:pPr>
    </w:p>
    <w:p w14:paraId="792DC15D" w14:textId="77777777" w:rsidR="005C57A0" w:rsidRDefault="0010165E">
      <w:pPr>
        <w:pBdr>
          <w:top w:val="nil"/>
          <w:left w:val="nil"/>
          <w:bottom w:val="nil"/>
          <w:right w:val="nil"/>
          <w:between w:val="nil"/>
        </w:pBdr>
        <w:jc w:val="both"/>
        <w:rPr>
          <w:rFonts w:ascii="Aptos" w:eastAsia="Aptos" w:hAnsi="Aptos" w:cs="Aptos"/>
          <w:b/>
          <w:bCs/>
          <w:color w:val="000000"/>
          <w:sz w:val="22"/>
          <w:szCs w:val="22"/>
        </w:rPr>
      </w:pPr>
      <w:r>
        <w:rPr>
          <w:rFonts w:ascii="Aptos" w:eastAsia="Aptos" w:hAnsi="Aptos" w:cs="Aptos"/>
          <w:color w:val="000000"/>
        </w:rPr>
        <w:t xml:space="preserve">26. El gobierno municipal </w:t>
      </w:r>
      <w:r>
        <w:rPr>
          <w:rFonts w:ascii="Aptos" w:eastAsia="Aptos" w:hAnsi="Aptos" w:cs="Aptos"/>
        </w:rPr>
        <w:t xml:space="preserve">tiene a la vista de toda persona información sobre </w:t>
      </w:r>
      <w:r>
        <w:rPr>
          <w:rFonts w:ascii="Aptos" w:eastAsia="Aptos" w:hAnsi="Aptos" w:cs="Aptos"/>
          <w:b/>
          <w:bCs/>
          <w:color w:val="000000"/>
          <w:u w:val="single"/>
        </w:rPr>
        <w:t>los ingresos extras (originalmente no presupuestados) que recibe el municipio</w:t>
      </w:r>
      <w:r>
        <w:rPr>
          <w:rFonts w:ascii="Aptos" w:eastAsia="Aptos" w:hAnsi="Aptos" w:cs="Aptos"/>
          <w:color w:val="000000"/>
          <w:u w:val="single"/>
        </w:rPr>
        <w:t xml:space="preserve"> </w:t>
      </w:r>
      <w:r>
        <w:rPr>
          <w:rFonts w:ascii="Aptos" w:eastAsia="Aptos" w:hAnsi="Aptos" w:cs="Aptos"/>
          <w:color w:val="000000"/>
        </w:rPr>
        <w:t xml:space="preserve">tanto de la federación como del estado, así como el destino, utilización y comprobación de ese recurso (cuentas y programas), </w:t>
      </w:r>
      <w:r>
        <w:rPr>
          <w:rFonts w:ascii="Aptos" w:eastAsia="Aptos" w:hAnsi="Aptos" w:cs="Aptos"/>
        </w:rPr>
        <w:t>en formato abierto, accesible y electrónico, mismo que contempla:</w:t>
      </w:r>
    </w:p>
    <w:p w14:paraId="792DC15E" w14:textId="77777777" w:rsidR="005C57A0" w:rsidRDefault="005C57A0">
      <w:pPr>
        <w:pBdr>
          <w:top w:val="nil"/>
          <w:left w:val="nil"/>
          <w:bottom w:val="nil"/>
          <w:right w:val="nil"/>
          <w:between w:val="nil"/>
        </w:pBdr>
        <w:jc w:val="both"/>
        <w:rPr>
          <w:rFonts w:ascii="Aptos" w:eastAsia="Aptos" w:hAnsi="Aptos" w:cs="Aptos"/>
          <w:b/>
          <w:bCs/>
          <w:color w:val="000000"/>
          <w:sz w:val="22"/>
          <w:szCs w:val="22"/>
        </w:rPr>
      </w:pPr>
    </w:p>
    <w:tbl>
      <w:tblPr>
        <w:tblStyle w:val="affffffffffffb"/>
        <w:tblW w:w="8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33"/>
        <w:gridCol w:w="520"/>
        <w:gridCol w:w="319"/>
      </w:tblGrid>
      <w:tr w:rsidR="005C57A0" w14:paraId="792DC164" w14:textId="77777777">
        <w:tc>
          <w:tcPr>
            <w:tcW w:w="6907" w:type="dxa"/>
            <w:shd w:val="clear" w:color="auto" w:fill="FFFFFF"/>
          </w:tcPr>
          <w:p w14:paraId="792DC15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26.1 Ingresos extras (federales, estatales)</w:t>
            </w:r>
          </w:p>
        </w:tc>
        <w:tc>
          <w:tcPr>
            <w:tcW w:w="468" w:type="dxa"/>
            <w:shd w:val="clear" w:color="auto" w:fill="FFFFFF"/>
          </w:tcPr>
          <w:p w14:paraId="792DC16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33" w:type="dxa"/>
            <w:shd w:val="clear" w:color="auto" w:fill="FFFFFF"/>
          </w:tcPr>
          <w:p w14:paraId="792DC16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16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C16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16A" w14:textId="77777777">
        <w:tc>
          <w:tcPr>
            <w:tcW w:w="6907" w:type="dxa"/>
            <w:shd w:val="clear" w:color="auto" w:fill="FFFFFF"/>
          </w:tcPr>
          <w:p w14:paraId="792DC16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26.2 Destino, utilización y comprobación de los recursos arriba señalados  </w:t>
            </w:r>
          </w:p>
        </w:tc>
        <w:tc>
          <w:tcPr>
            <w:tcW w:w="468" w:type="dxa"/>
            <w:shd w:val="clear" w:color="auto" w:fill="FFFFFF"/>
          </w:tcPr>
          <w:p w14:paraId="792DC16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33" w:type="dxa"/>
            <w:shd w:val="clear" w:color="auto" w:fill="FFFFFF"/>
          </w:tcPr>
          <w:p w14:paraId="792DC16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16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16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17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19"/>
          <w:szCs w:val="19"/>
        </w:rPr>
        <w:t>Fundamento legal: LGTAIP-Art. 65 Fracción</w:t>
      </w:r>
      <w:r>
        <w:rPr>
          <w:rFonts w:ascii="Aptos" w:eastAsia="Aptos" w:hAnsi="Aptos" w:cs="Aptos"/>
          <w:color w:val="000000"/>
          <w:sz w:val="20"/>
          <w:szCs w:val="20"/>
        </w:rPr>
        <w:t xml:space="preserve"> XLI</w:t>
      </w:r>
    </w:p>
    <w:p w14:paraId="792DC172" w14:textId="77777777" w:rsidR="005C57A0" w:rsidRDefault="005C57A0">
      <w:pPr>
        <w:jc w:val="both"/>
        <w:rPr>
          <w:rFonts w:ascii="Aptos" w:eastAsia="Aptos" w:hAnsi="Aptos" w:cs="Aptos"/>
          <w:sz w:val="20"/>
          <w:szCs w:val="20"/>
        </w:rPr>
      </w:pPr>
    </w:p>
    <w:p w14:paraId="792DC173" w14:textId="77777777" w:rsidR="005C57A0" w:rsidRDefault="005C57A0">
      <w:pPr>
        <w:jc w:val="both"/>
        <w:rPr>
          <w:rFonts w:ascii="Aptos" w:eastAsia="Aptos" w:hAnsi="Aptos" w:cs="Aptos"/>
          <w:sz w:val="20"/>
          <w:szCs w:val="20"/>
        </w:rPr>
      </w:pPr>
    </w:p>
    <w:p w14:paraId="792DC174" w14:textId="77777777" w:rsidR="005C57A0" w:rsidRDefault="005C57A0">
      <w:pPr>
        <w:jc w:val="both"/>
        <w:rPr>
          <w:rFonts w:ascii="Aptos" w:eastAsia="Aptos" w:hAnsi="Aptos" w:cs="Aptos"/>
          <w:sz w:val="20"/>
          <w:szCs w:val="20"/>
        </w:rPr>
      </w:pPr>
    </w:p>
    <w:p w14:paraId="792DC175" w14:textId="77777777" w:rsidR="005C57A0" w:rsidRDefault="005C57A0">
      <w:pPr>
        <w:jc w:val="both"/>
        <w:rPr>
          <w:rFonts w:ascii="Aptos" w:eastAsia="Aptos" w:hAnsi="Aptos" w:cs="Aptos"/>
          <w:sz w:val="20"/>
          <w:szCs w:val="20"/>
        </w:rPr>
      </w:pPr>
    </w:p>
    <w:p w14:paraId="792DC176" w14:textId="77777777" w:rsidR="005C57A0" w:rsidRDefault="005C57A0">
      <w:pPr>
        <w:jc w:val="both"/>
        <w:rPr>
          <w:rFonts w:ascii="Aptos" w:eastAsia="Aptos" w:hAnsi="Aptos" w:cs="Aptos"/>
          <w:sz w:val="20"/>
          <w:szCs w:val="20"/>
        </w:rPr>
      </w:pPr>
    </w:p>
    <w:tbl>
      <w:tblPr>
        <w:tblStyle w:val="affffffffffffc"/>
        <w:tblW w:w="7915" w:type="dxa"/>
        <w:jc w:val="center"/>
        <w:tblLayout w:type="fixed"/>
        <w:tblLook w:val="0400" w:firstRow="0" w:lastRow="0" w:firstColumn="0" w:lastColumn="0" w:noHBand="0" w:noVBand="1"/>
      </w:tblPr>
      <w:tblGrid>
        <w:gridCol w:w="1252"/>
        <w:gridCol w:w="1300"/>
        <w:gridCol w:w="1223"/>
        <w:gridCol w:w="1377"/>
        <w:gridCol w:w="1688"/>
        <w:gridCol w:w="1075"/>
      </w:tblGrid>
      <w:tr w:rsidR="005C57A0" w14:paraId="792DC178" w14:textId="77777777">
        <w:trPr>
          <w:trHeight w:val="320"/>
          <w:jc w:val="center"/>
        </w:trPr>
        <w:tc>
          <w:tcPr>
            <w:tcW w:w="7915" w:type="dxa"/>
            <w:gridSpan w:val="6"/>
            <w:tcBorders>
              <w:top w:val="single" w:sz="4" w:space="0" w:color="000000"/>
              <w:left w:val="single" w:sz="4" w:space="0" w:color="000000"/>
              <w:bottom w:val="single" w:sz="4" w:space="0" w:color="000000"/>
              <w:right w:val="single" w:sz="4" w:space="0" w:color="000000"/>
            </w:tcBorders>
            <w:vAlign w:val="center"/>
          </w:tcPr>
          <w:p w14:paraId="792DC177" w14:textId="77777777" w:rsidR="005C57A0" w:rsidRDefault="0010165E">
            <w:pPr>
              <w:jc w:val="center"/>
              <w:rPr>
                <w:rFonts w:ascii="Aptos" w:eastAsia="Aptos" w:hAnsi="Aptos" w:cs="Aptos"/>
                <w:b/>
                <w:bCs/>
                <w:color w:val="000000"/>
                <w:sz w:val="20"/>
                <w:szCs w:val="20"/>
              </w:rPr>
            </w:pPr>
            <w:r>
              <w:rPr>
                <w:rFonts w:ascii="Aptos" w:eastAsia="Aptos" w:hAnsi="Aptos" w:cs="Aptos"/>
                <w:b/>
                <w:bCs/>
                <w:color w:val="000000"/>
                <w:sz w:val="20"/>
                <w:szCs w:val="20"/>
              </w:rPr>
              <w:lastRenderedPageBreak/>
              <w:t>En caso de "NO", favor de especificar la razón:</w:t>
            </w:r>
          </w:p>
        </w:tc>
      </w:tr>
      <w:tr w:rsidR="005C57A0" w14:paraId="792DC17F" w14:textId="77777777">
        <w:trPr>
          <w:trHeight w:val="780"/>
          <w:jc w:val="center"/>
        </w:trPr>
        <w:tc>
          <w:tcPr>
            <w:tcW w:w="1252" w:type="dxa"/>
            <w:tcBorders>
              <w:top w:val="nil"/>
              <w:left w:val="single" w:sz="4" w:space="0" w:color="000000"/>
              <w:bottom w:val="single" w:sz="4" w:space="0" w:color="000000"/>
              <w:right w:val="single" w:sz="4" w:space="0" w:color="000000"/>
            </w:tcBorders>
            <w:vAlign w:val="center"/>
          </w:tcPr>
          <w:p w14:paraId="792DC179"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Criterio</w:t>
            </w:r>
          </w:p>
        </w:tc>
        <w:tc>
          <w:tcPr>
            <w:tcW w:w="1300" w:type="dxa"/>
            <w:tcBorders>
              <w:top w:val="nil"/>
              <w:left w:val="nil"/>
              <w:bottom w:val="single" w:sz="4" w:space="0" w:color="000000"/>
              <w:right w:val="single" w:sz="4" w:space="0" w:color="000000"/>
            </w:tcBorders>
            <w:vAlign w:val="center"/>
          </w:tcPr>
          <w:p w14:paraId="792DC17A"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existe información</w:t>
            </w:r>
          </w:p>
        </w:tc>
        <w:tc>
          <w:tcPr>
            <w:tcW w:w="1223" w:type="dxa"/>
            <w:tcBorders>
              <w:top w:val="nil"/>
              <w:left w:val="nil"/>
              <w:bottom w:val="single" w:sz="4" w:space="0" w:color="000000"/>
              <w:right w:val="single" w:sz="4" w:space="0" w:color="000000"/>
            </w:tcBorders>
            <w:vAlign w:val="center"/>
          </w:tcPr>
          <w:p w14:paraId="792DC17B"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esta actualizada</w:t>
            </w:r>
          </w:p>
        </w:tc>
        <w:tc>
          <w:tcPr>
            <w:tcW w:w="1377" w:type="dxa"/>
            <w:tcBorders>
              <w:top w:val="nil"/>
              <w:left w:val="nil"/>
              <w:bottom w:val="single" w:sz="4" w:space="0" w:color="000000"/>
              <w:right w:val="single" w:sz="4" w:space="0" w:color="000000"/>
            </w:tcBorders>
            <w:vAlign w:val="center"/>
          </w:tcPr>
          <w:p w14:paraId="792DC17C"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corresponde al apartado</w:t>
            </w:r>
          </w:p>
        </w:tc>
        <w:tc>
          <w:tcPr>
            <w:tcW w:w="1688" w:type="dxa"/>
            <w:tcBorders>
              <w:top w:val="nil"/>
              <w:left w:val="nil"/>
              <w:bottom w:val="single" w:sz="4" w:space="0" w:color="000000"/>
              <w:right w:val="single" w:sz="4" w:space="0" w:color="000000"/>
            </w:tcBorders>
            <w:vAlign w:val="center"/>
          </w:tcPr>
          <w:p w14:paraId="792DC17D"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Se encuentra ilegible o ambiguo</w:t>
            </w:r>
          </w:p>
        </w:tc>
        <w:tc>
          <w:tcPr>
            <w:tcW w:w="1075" w:type="dxa"/>
            <w:tcBorders>
              <w:top w:val="nil"/>
              <w:left w:val="nil"/>
              <w:bottom w:val="single" w:sz="4" w:space="0" w:color="000000"/>
              <w:right w:val="single" w:sz="4" w:space="0" w:color="000000"/>
            </w:tcBorders>
            <w:vAlign w:val="center"/>
          </w:tcPr>
          <w:p w14:paraId="792DC17E"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 xml:space="preserve">Enlace roto </w:t>
            </w:r>
          </w:p>
        </w:tc>
      </w:tr>
      <w:tr w:rsidR="005C57A0" w14:paraId="792DC186" w14:textId="77777777">
        <w:trPr>
          <w:trHeight w:val="320"/>
          <w:jc w:val="center"/>
        </w:trPr>
        <w:tc>
          <w:tcPr>
            <w:tcW w:w="1252" w:type="dxa"/>
            <w:tcBorders>
              <w:top w:val="single" w:sz="4" w:space="0" w:color="000000"/>
              <w:left w:val="single" w:sz="4" w:space="0" w:color="000000"/>
              <w:bottom w:val="single" w:sz="4" w:space="0" w:color="000000"/>
              <w:right w:val="single" w:sz="4" w:space="0" w:color="000000"/>
            </w:tcBorders>
            <w:vAlign w:val="bottom"/>
          </w:tcPr>
          <w:p w14:paraId="792DC180"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26.1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181" w14:textId="77777777" w:rsidR="005C57A0" w:rsidRDefault="005C57A0">
            <w:pPr>
              <w:jc w:val="center"/>
              <w:rPr>
                <w:rFonts w:ascii="Aptos" w:eastAsia="Aptos" w:hAnsi="Aptos" w:cs="Aptos"/>
                <w:color w:val="000000"/>
                <w:sz w:val="20"/>
                <w:szCs w:val="20"/>
              </w:rPr>
            </w:pPr>
          </w:p>
        </w:tc>
        <w:tc>
          <w:tcPr>
            <w:tcW w:w="1223" w:type="dxa"/>
            <w:tcBorders>
              <w:top w:val="single" w:sz="4" w:space="0" w:color="000000"/>
              <w:left w:val="single" w:sz="4" w:space="0" w:color="000000"/>
              <w:bottom w:val="single" w:sz="4" w:space="0" w:color="000000"/>
              <w:right w:val="single" w:sz="4" w:space="0" w:color="000000"/>
            </w:tcBorders>
            <w:vAlign w:val="bottom"/>
          </w:tcPr>
          <w:p w14:paraId="792DC182" w14:textId="77777777" w:rsidR="005C57A0" w:rsidRDefault="005C57A0">
            <w:pPr>
              <w:jc w:val="center"/>
              <w:rPr>
                <w:rFonts w:ascii="Aptos" w:eastAsia="Aptos" w:hAnsi="Aptos" w:cs="Aptos"/>
                <w:color w:val="000000"/>
                <w:sz w:val="20"/>
                <w:szCs w:val="20"/>
              </w:rPr>
            </w:pPr>
          </w:p>
        </w:tc>
        <w:tc>
          <w:tcPr>
            <w:tcW w:w="1377" w:type="dxa"/>
            <w:tcBorders>
              <w:top w:val="single" w:sz="4" w:space="0" w:color="000000"/>
              <w:left w:val="single" w:sz="4" w:space="0" w:color="000000"/>
              <w:bottom w:val="single" w:sz="4" w:space="0" w:color="000000"/>
              <w:right w:val="single" w:sz="4" w:space="0" w:color="000000"/>
            </w:tcBorders>
            <w:vAlign w:val="bottom"/>
          </w:tcPr>
          <w:p w14:paraId="792DC183" w14:textId="77777777" w:rsidR="005C57A0" w:rsidRDefault="005C57A0">
            <w:pPr>
              <w:jc w:val="center"/>
              <w:rPr>
                <w:rFonts w:ascii="Aptos" w:eastAsia="Aptos" w:hAnsi="Aptos" w:cs="Aptos"/>
                <w:color w:val="000000"/>
                <w:sz w:val="20"/>
                <w:szCs w:val="20"/>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C184" w14:textId="77777777" w:rsidR="005C57A0" w:rsidRDefault="005C57A0">
            <w:pPr>
              <w:jc w:val="center"/>
              <w:rPr>
                <w:rFonts w:ascii="Aptos" w:eastAsia="Aptos" w:hAnsi="Aptos" w:cs="Aptos"/>
                <w:color w:val="000000"/>
                <w:sz w:val="20"/>
                <w:szCs w:val="20"/>
              </w:rPr>
            </w:pPr>
          </w:p>
        </w:tc>
        <w:tc>
          <w:tcPr>
            <w:tcW w:w="1075" w:type="dxa"/>
            <w:tcBorders>
              <w:top w:val="single" w:sz="4" w:space="0" w:color="000000"/>
              <w:left w:val="single" w:sz="4" w:space="0" w:color="000000"/>
              <w:bottom w:val="single" w:sz="4" w:space="0" w:color="000000"/>
              <w:right w:val="single" w:sz="4" w:space="0" w:color="000000"/>
            </w:tcBorders>
            <w:vAlign w:val="bottom"/>
          </w:tcPr>
          <w:p w14:paraId="792DC185" w14:textId="77777777" w:rsidR="005C57A0" w:rsidRDefault="005C57A0">
            <w:pPr>
              <w:jc w:val="center"/>
              <w:rPr>
                <w:rFonts w:ascii="Aptos" w:eastAsia="Aptos" w:hAnsi="Aptos" w:cs="Aptos"/>
                <w:color w:val="000000"/>
                <w:sz w:val="20"/>
                <w:szCs w:val="20"/>
              </w:rPr>
            </w:pPr>
          </w:p>
        </w:tc>
      </w:tr>
      <w:tr w:rsidR="005C57A0" w14:paraId="792DC18D" w14:textId="77777777">
        <w:trPr>
          <w:trHeight w:val="320"/>
          <w:jc w:val="center"/>
        </w:trPr>
        <w:tc>
          <w:tcPr>
            <w:tcW w:w="1252" w:type="dxa"/>
            <w:tcBorders>
              <w:top w:val="single" w:sz="4" w:space="0" w:color="000000"/>
              <w:left w:val="single" w:sz="4" w:space="0" w:color="000000"/>
              <w:bottom w:val="single" w:sz="4" w:space="0" w:color="000000"/>
              <w:right w:val="single" w:sz="4" w:space="0" w:color="000000"/>
            </w:tcBorders>
            <w:vAlign w:val="bottom"/>
          </w:tcPr>
          <w:p w14:paraId="792DC187"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26.2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188" w14:textId="77777777" w:rsidR="005C57A0" w:rsidRDefault="005C57A0">
            <w:pPr>
              <w:jc w:val="center"/>
              <w:rPr>
                <w:rFonts w:ascii="Aptos" w:eastAsia="Aptos" w:hAnsi="Aptos" w:cs="Aptos"/>
                <w:color w:val="000000"/>
                <w:sz w:val="20"/>
                <w:szCs w:val="20"/>
              </w:rPr>
            </w:pPr>
          </w:p>
        </w:tc>
        <w:tc>
          <w:tcPr>
            <w:tcW w:w="1223" w:type="dxa"/>
            <w:tcBorders>
              <w:top w:val="single" w:sz="4" w:space="0" w:color="000000"/>
              <w:left w:val="single" w:sz="4" w:space="0" w:color="000000"/>
              <w:bottom w:val="single" w:sz="4" w:space="0" w:color="000000"/>
              <w:right w:val="single" w:sz="4" w:space="0" w:color="000000"/>
            </w:tcBorders>
            <w:vAlign w:val="bottom"/>
          </w:tcPr>
          <w:p w14:paraId="792DC189" w14:textId="77777777" w:rsidR="005C57A0" w:rsidRDefault="005C57A0">
            <w:pPr>
              <w:jc w:val="center"/>
              <w:rPr>
                <w:rFonts w:ascii="Aptos" w:eastAsia="Aptos" w:hAnsi="Aptos" w:cs="Aptos"/>
                <w:color w:val="000000"/>
                <w:sz w:val="20"/>
                <w:szCs w:val="20"/>
              </w:rPr>
            </w:pPr>
          </w:p>
        </w:tc>
        <w:tc>
          <w:tcPr>
            <w:tcW w:w="1377" w:type="dxa"/>
            <w:tcBorders>
              <w:top w:val="single" w:sz="4" w:space="0" w:color="000000"/>
              <w:left w:val="single" w:sz="4" w:space="0" w:color="000000"/>
              <w:bottom w:val="single" w:sz="4" w:space="0" w:color="000000"/>
              <w:right w:val="single" w:sz="4" w:space="0" w:color="000000"/>
            </w:tcBorders>
            <w:vAlign w:val="bottom"/>
          </w:tcPr>
          <w:p w14:paraId="792DC18A" w14:textId="77777777" w:rsidR="005C57A0" w:rsidRDefault="005C57A0">
            <w:pPr>
              <w:jc w:val="center"/>
              <w:rPr>
                <w:rFonts w:ascii="Aptos" w:eastAsia="Aptos" w:hAnsi="Aptos" w:cs="Aptos"/>
                <w:color w:val="000000"/>
                <w:sz w:val="20"/>
                <w:szCs w:val="20"/>
              </w:rPr>
            </w:pPr>
          </w:p>
        </w:tc>
        <w:tc>
          <w:tcPr>
            <w:tcW w:w="1688" w:type="dxa"/>
            <w:tcBorders>
              <w:top w:val="single" w:sz="4" w:space="0" w:color="000000"/>
              <w:left w:val="single" w:sz="4" w:space="0" w:color="000000"/>
              <w:bottom w:val="single" w:sz="4" w:space="0" w:color="000000"/>
              <w:right w:val="single" w:sz="4" w:space="0" w:color="000000"/>
            </w:tcBorders>
            <w:vAlign w:val="bottom"/>
          </w:tcPr>
          <w:p w14:paraId="792DC18B" w14:textId="77777777" w:rsidR="005C57A0" w:rsidRDefault="005C57A0">
            <w:pPr>
              <w:jc w:val="center"/>
              <w:rPr>
                <w:rFonts w:ascii="Aptos" w:eastAsia="Aptos" w:hAnsi="Aptos" w:cs="Aptos"/>
                <w:color w:val="000000"/>
                <w:sz w:val="20"/>
                <w:szCs w:val="20"/>
              </w:rPr>
            </w:pPr>
          </w:p>
        </w:tc>
        <w:tc>
          <w:tcPr>
            <w:tcW w:w="1075" w:type="dxa"/>
            <w:tcBorders>
              <w:top w:val="single" w:sz="4" w:space="0" w:color="000000"/>
              <w:left w:val="single" w:sz="4" w:space="0" w:color="000000"/>
              <w:bottom w:val="single" w:sz="4" w:space="0" w:color="000000"/>
              <w:right w:val="single" w:sz="4" w:space="0" w:color="000000"/>
            </w:tcBorders>
            <w:vAlign w:val="bottom"/>
          </w:tcPr>
          <w:p w14:paraId="792DC18C" w14:textId="77777777" w:rsidR="005C57A0" w:rsidRDefault="005C57A0">
            <w:pPr>
              <w:jc w:val="center"/>
              <w:rPr>
                <w:rFonts w:ascii="Aptos" w:eastAsia="Aptos" w:hAnsi="Aptos" w:cs="Aptos"/>
                <w:color w:val="000000"/>
                <w:sz w:val="20"/>
                <w:szCs w:val="20"/>
              </w:rPr>
            </w:pPr>
          </w:p>
        </w:tc>
      </w:tr>
    </w:tbl>
    <w:p w14:paraId="792DC196" w14:textId="77777777" w:rsidR="005C57A0" w:rsidRDefault="005C57A0">
      <w:pPr>
        <w:pBdr>
          <w:top w:val="nil"/>
          <w:left w:val="nil"/>
          <w:bottom w:val="nil"/>
          <w:right w:val="nil"/>
          <w:between w:val="nil"/>
        </w:pBdr>
        <w:jc w:val="both"/>
        <w:rPr>
          <w:rFonts w:ascii="Aptos" w:eastAsia="Aptos" w:hAnsi="Aptos" w:cs="Aptos"/>
          <w:b/>
          <w:bCs/>
          <w:color w:val="000000"/>
          <w:u w:val="single"/>
        </w:rPr>
      </w:pPr>
    </w:p>
    <w:p w14:paraId="792DC197" w14:textId="77777777" w:rsidR="005C57A0" w:rsidRDefault="0010165E">
      <w:pPr>
        <w:pBdr>
          <w:top w:val="nil"/>
          <w:left w:val="nil"/>
          <w:bottom w:val="nil"/>
          <w:right w:val="nil"/>
          <w:between w:val="nil"/>
        </w:pBdr>
        <w:shd w:val="clear" w:color="auto" w:fill="E7E6E6"/>
        <w:jc w:val="both"/>
        <w:rPr>
          <w:rFonts w:ascii="Aptos" w:eastAsia="Aptos" w:hAnsi="Aptos" w:cs="Aptos"/>
          <w:b/>
          <w:bCs/>
          <w:color w:val="000000"/>
          <w:u w:val="single"/>
        </w:rPr>
      </w:pPr>
      <w:r>
        <w:rPr>
          <w:rFonts w:ascii="Aptos" w:eastAsia="Aptos" w:hAnsi="Aptos" w:cs="Aptos"/>
          <w:b/>
          <w:bCs/>
          <w:color w:val="000000"/>
          <w:u w:val="single"/>
        </w:rPr>
        <w:t>BLOQUE SOBRE DESARROLLO URBANO</w:t>
      </w:r>
    </w:p>
    <w:p w14:paraId="792DC198" w14:textId="77777777" w:rsidR="005C57A0" w:rsidRDefault="005C57A0">
      <w:pPr>
        <w:pBdr>
          <w:top w:val="nil"/>
          <w:left w:val="nil"/>
          <w:bottom w:val="nil"/>
          <w:right w:val="nil"/>
          <w:between w:val="nil"/>
        </w:pBdr>
        <w:jc w:val="both"/>
        <w:rPr>
          <w:rFonts w:ascii="Aptos" w:eastAsia="Aptos" w:hAnsi="Aptos" w:cs="Aptos"/>
          <w:b/>
          <w:bCs/>
          <w:color w:val="000000"/>
        </w:rPr>
      </w:pPr>
    </w:p>
    <w:p w14:paraId="792DC199" w14:textId="77777777" w:rsidR="005C57A0" w:rsidRDefault="0010165E">
      <w:pPr>
        <w:jc w:val="both"/>
        <w:rPr>
          <w:rFonts w:ascii="Aptos" w:eastAsia="Aptos" w:hAnsi="Aptos" w:cs="Aptos"/>
        </w:rPr>
      </w:pPr>
      <w:r>
        <w:rPr>
          <w:rFonts w:ascii="Aptos" w:eastAsia="Aptos" w:hAnsi="Aptos" w:cs="Aptos"/>
        </w:rPr>
        <w:t xml:space="preserve">27. El gobierno municipal tiene a la vista de toda persona información sobre </w:t>
      </w:r>
      <w:r>
        <w:rPr>
          <w:rFonts w:ascii="Aptos" w:eastAsia="Aptos" w:hAnsi="Aptos" w:cs="Aptos"/>
          <w:b/>
          <w:bCs/>
          <w:u w:val="single"/>
        </w:rPr>
        <w:t>los cambios de uso de suelo que se han autorizado en la presente administración</w:t>
      </w:r>
      <w:r>
        <w:rPr>
          <w:rFonts w:ascii="Aptos" w:eastAsia="Aptos" w:hAnsi="Aptos" w:cs="Aptos"/>
        </w:rPr>
        <w:t xml:space="preserve"> en formato abierto, accesible y electrónico, mismo que contempla:</w:t>
      </w:r>
    </w:p>
    <w:p w14:paraId="792DC19A" w14:textId="77777777" w:rsidR="005C57A0" w:rsidRDefault="005C57A0">
      <w:pPr>
        <w:pBdr>
          <w:top w:val="nil"/>
          <w:left w:val="nil"/>
          <w:bottom w:val="nil"/>
          <w:right w:val="nil"/>
          <w:between w:val="nil"/>
        </w:pBdr>
        <w:ind w:left="360"/>
        <w:jc w:val="both"/>
        <w:rPr>
          <w:rFonts w:ascii="Aptos" w:eastAsia="Aptos" w:hAnsi="Aptos" w:cs="Aptos"/>
          <w:color w:val="000000"/>
          <w:sz w:val="20"/>
          <w:szCs w:val="20"/>
        </w:rPr>
      </w:pPr>
    </w:p>
    <w:tbl>
      <w:tblPr>
        <w:tblStyle w:val="affffffffffffd"/>
        <w:tblW w:w="8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45"/>
        <w:gridCol w:w="450"/>
        <w:gridCol w:w="467"/>
        <w:gridCol w:w="523"/>
        <w:gridCol w:w="405"/>
      </w:tblGrid>
      <w:tr w:rsidR="005C57A0" w14:paraId="792DC1A0" w14:textId="77777777">
        <w:tc>
          <w:tcPr>
            <w:tcW w:w="6745" w:type="dxa"/>
          </w:tcPr>
          <w:p w14:paraId="792DC19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27.1 Registro de cambios de zonificación y uso de suelo aprobados por el Ayuntamiento (la información publicada debe incluir lugar, medidas físicas y modificación del uso; de residencial a comercial, de residencia a industrial, etc.)</w:t>
            </w:r>
          </w:p>
        </w:tc>
        <w:tc>
          <w:tcPr>
            <w:tcW w:w="450" w:type="dxa"/>
          </w:tcPr>
          <w:p w14:paraId="792DC19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467" w:type="dxa"/>
          </w:tcPr>
          <w:p w14:paraId="792DC19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3" w:type="dxa"/>
          </w:tcPr>
          <w:p w14:paraId="792DC19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405" w:type="dxa"/>
          </w:tcPr>
          <w:p w14:paraId="792DC19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1A6" w14:textId="77777777">
        <w:tc>
          <w:tcPr>
            <w:tcW w:w="6745" w:type="dxa"/>
          </w:tcPr>
          <w:p w14:paraId="792DC1A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27.2 Dictamen o estudio técnico de la dependencia competente que sustente los cambios de zonificación y uso de suelo</w:t>
            </w:r>
          </w:p>
        </w:tc>
        <w:tc>
          <w:tcPr>
            <w:tcW w:w="450" w:type="dxa"/>
          </w:tcPr>
          <w:p w14:paraId="792DC1A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467" w:type="dxa"/>
          </w:tcPr>
          <w:p w14:paraId="792DC1A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3" w:type="dxa"/>
          </w:tcPr>
          <w:p w14:paraId="792DC1A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405" w:type="dxa"/>
          </w:tcPr>
          <w:p w14:paraId="792DC1A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1AC" w14:textId="77777777">
        <w:tc>
          <w:tcPr>
            <w:tcW w:w="6745" w:type="dxa"/>
          </w:tcPr>
          <w:p w14:paraId="792DC1A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27.3 Mapa con los usos de suelo actualizado por cada modificación (cambio) de zonificación y uso de suelo.</w:t>
            </w:r>
          </w:p>
        </w:tc>
        <w:tc>
          <w:tcPr>
            <w:tcW w:w="450" w:type="dxa"/>
          </w:tcPr>
          <w:p w14:paraId="792DC1A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467" w:type="dxa"/>
          </w:tcPr>
          <w:p w14:paraId="792DC1A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3" w:type="dxa"/>
          </w:tcPr>
          <w:p w14:paraId="792DC1A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405" w:type="dxa"/>
          </w:tcPr>
          <w:p w14:paraId="792DC1A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1A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19"/>
          <w:szCs w:val="19"/>
        </w:rPr>
        <w:t>Transparencia proactiva con relación a la fracción VI del artículo 66 de la LGTAIP.</w:t>
      </w:r>
    </w:p>
    <w:p w14:paraId="792DC1AE" w14:textId="77777777" w:rsidR="005C57A0" w:rsidRDefault="005C57A0">
      <w:pPr>
        <w:pBdr>
          <w:top w:val="nil"/>
          <w:left w:val="nil"/>
          <w:bottom w:val="nil"/>
          <w:right w:val="nil"/>
          <w:between w:val="nil"/>
        </w:pBdr>
        <w:jc w:val="both"/>
        <w:rPr>
          <w:rFonts w:ascii="Aptos" w:eastAsia="Aptos" w:hAnsi="Aptos" w:cs="Aptos"/>
          <w:b/>
          <w:bCs/>
          <w:color w:val="000000"/>
        </w:rPr>
      </w:pPr>
    </w:p>
    <w:tbl>
      <w:tblPr>
        <w:tblStyle w:val="affffffffffffe"/>
        <w:tblW w:w="8005" w:type="dxa"/>
        <w:jc w:val="center"/>
        <w:tblLayout w:type="fixed"/>
        <w:tblLook w:val="0400" w:firstRow="0" w:lastRow="0" w:firstColumn="0" w:lastColumn="0" w:noHBand="0" w:noVBand="1"/>
      </w:tblPr>
      <w:tblGrid>
        <w:gridCol w:w="1309"/>
        <w:gridCol w:w="1300"/>
        <w:gridCol w:w="1261"/>
        <w:gridCol w:w="1440"/>
        <w:gridCol w:w="1525"/>
        <w:gridCol w:w="1170"/>
      </w:tblGrid>
      <w:tr w:rsidR="005C57A0" w14:paraId="792DC1B0" w14:textId="77777777">
        <w:trPr>
          <w:trHeight w:val="320"/>
          <w:jc w:val="center"/>
        </w:trPr>
        <w:tc>
          <w:tcPr>
            <w:tcW w:w="8005" w:type="dxa"/>
            <w:gridSpan w:val="6"/>
            <w:tcBorders>
              <w:top w:val="single" w:sz="4" w:space="0" w:color="000000"/>
              <w:left w:val="single" w:sz="4" w:space="0" w:color="000000"/>
              <w:bottom w:val="single" w:sz="4" w:space="0" w:color="000000"/>
              <w:right w:val="single" w:sz="4" w:space="0" w:color="000000"/>
            </w:tcBorders>
            <w:vAlign w:val="center"/>
          </w:tcPr>
          <w:p w14:paraId="792DC1AF" w14:textId="77777777" w:rsidR="005C57A0" w:rsidRDefault="0010165E">
            <w:pPr>
              <w:jc w:val="center"/>
              <w:rPr>
                <w:rFonts w:ascii="Aptos" w:eastAsia="Aptos" w:hAnsi="Aptos" w:cs="Aptos"/>
                <w:b/>
                <w:bCs/>
                <w:color w:val="000000"/>
                <w:sz w:val="20"/>
                <w:szCs w:val="20"/>
              </w:rPr>
            </w:pPr>
            <w:r>
              <w:rPr>
                <w:rFonts w:ascii="Aptos" w:eastAsia="Aptos" w:hAnsi="Aptos" w:cs="Aptos"/>
                <w:b/>
                <w:bCs/>
                <w:color w:val="000000"/>
                <w:sz w:val="20"/>
                <w:szCs w:val="20"/>
              </w:rPr>
              <w:t>En caso de "NO", favor de especificar la razón:</w:t>
            </w:r>
          </w:p>
        </w:tc>
      </w:tr>
      <w:tr w:rsidR="005C57A0" w14:paraId="792DC1B7" w14:textId="77777777">
        <w:trPr>
          <w:trHeight w:val="780"/>
          <w:jc w:val="center"/>
        </w:trPr>
        <w:tc>
          <w:tcPr>
            <w:tcW w:w="1309" w:type="dxa"/>
            <w:tcBorders>
              <w:top w:val="nil"/>
              <w:left w:val="single" w:sz="4" w:space="0" w:color="000000"/>
              <w:bottom w:val="single" w:sz="4" w:space="0" w:color="000000"/>
              <w:right w:val="single" w:sz="4" w:space="0" w:color="000000"/>
            </w:tcBorders>
            <w:vAlign w:val="center"/>
          </w:tcPr>
          <w:p w14:paraId="792DC1B1"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Criterio</w:t>
            </w:r>
          </w:p>
        </w:tc>
        <w:tc>
          <w:tcPr>
            <w:tcW w:w="1300" w:type="dxa"/>
            <w:tcBorders>
              <w:top w:val="nil"/>
              <w:left w:val="nil"/>
              <w:bottom w:val="single" w:sz="4" w:space="0" w:color="000000"/>
              <w:right w:val="single" w:sz="4" w:space="0" w:color="000000"/>
            </w:tcBorders>
            <w:vAlign w:val="center"/>
          </w:tcPr>
          <w:p w14:paraId="792DC1B2"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existe información</w:t>
            </w:r>
          </w:p>
        </w:tc>
        <w:tc>
          <w:tcPr>
            <w:tcW w:w="1261" w:type="dxa"/>
            <w:tcBorders>
              <w:top w:val="nil"/>
              <w:left w:val="nil"/>
              <w:bottom w:val="single" w:sz="4" w:space="0" w:color="000000"/>
              <w:right w:val="single" w:sz="4" w:space="0" w:color="000000"/>
            </w:tcBorders>
            <w:vAlign w:val="center"/>
          </w:tcPr>
          <w:p w14:paraId="792DC1B3"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esta actualizada</w:t>
            </w:r>
          </w:p>
        </w:tc>
        <w:tc>
          <w:tcPr>
            <w:tcW w:w="1440" w:type="dxa"/>
            <w:tcBorders>
              <w:top w:val="nil"/>
              <w:left w:val="nil"/>
              <w:bottom w:val="single" w:sz="4" w:space="0" w:color="000000"/>
              <w:right w:val="single" w:sz="4" w:space="0" w:color="000000"/>
            </w:tcBorders>
            <w:vAlign w:val="center"/>
          </w:tcPr>
          <w:p w14:paraId="792DC1B4"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corresponde al apartado</w:t>
            </w:r>
          </w:p>
        </w:tc>
        <w:tc>
          <w:tcPr>
            <w:tcW w:w="1525" w:type="dxa"/>
            <w:tcBorders>
              <w:top w:val="nil"/>
              <w:left w:val="nil"/>
              <w:bottom w:val="single" w:sz="4" w:space="0" w:color="000000"/>
              <w:right w:val="single" w:sz="4" w:space="0" w:color="000000"/>
            </w:tcBorders>
            <w:vAlign w:val="center"/>
          </w:tcPr>
          <w:p w14:paraId="792DC1B5"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Se encuentra ilegible o ambiguo</w:t>
            </w:r>
          </w:p>
        </w:tc>
        <w:tc>
          <w:tcPr>
            <w:tcW w:w="1170" w:type="dxa"/>
            <w:tcBorders>
              <w:top w:val="nil"/>
              <w:left w:val="nil"/>
              <w:bottom w:val="single" w:sz="4" w:space="0" w:color="000000"/>
              <w:right w:val="single" w:sz="4" w:space="0" w:color="000000"/>
            </w:tcBorders>
            <w:vAlign w:val="center"/>
          </w:tcPr>
          <w:p w14:paraId="792DC1B6"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 xml:space="preserve">Enlace roto </w:t>
            </w:r>
          </w:p>
        </w:tc>
      </w:tr>
      <w:tr w:rsidR="005C57A0" w14:paraId="792DC1BE" w14:textId="77777777">
        <w:trPr>
          <w:trHeight w:val="320"/>
          <w:jc w:val="center"/>
        </w:trPr>
        <w:tc>
          <w:tcPr>
            <w:tcW w:w="1309" w:type="dxa"/>
            <w:tcBorders>
              <w:top w:val="single" w:sz="4" w:space="0" w:color="000000"/>
              <w:left w:val="single" w:sz="4" w:space="0" w:color="000000"/>
              <w:bottom w:val="single" w:sz="4" w:space="0" w:color="000000"/>
              <w:right w:val="single" w:sz="4" w:space="0" w:color="000000"/>
            </w:tcBorders>
            <w:vAlign w:val="bottom"/>
          </w:tcPr>
          <w:p w14:paraId="792DC1B8"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27.1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1B9" w14:textId="77777777" w:rsidR="005C57A0" w:rsidRDefault="005C57A0">
            <w:pPr>
              <w:jc w:val="center"/>
              <w:rPr>
                <w:rFonts w:ascii="Aptos" w:eastAsia="Aptos" w:hAnsi="Aptos" w:cs="Aptos"/>
                <w:color w:val="000000"/>
                <w:sz w:val="20"/>
                <w:szCs w:val="20"/>
              </w:rPr>
            </w:pPr>
          </w:p>
        </w:tc>
        <w:tc>
          <w:tcPr>
            <w:tcW w:w="1261" w:type="dxa"/>
            <w:tcBorders>
              <w:top w:val="single" w:sz="4" w:space="0" w:color="000000"/>
              <w:left w:val="single" w:sz="4" w:space="0" w:color="000000"/>
              <w:bottom w:val="single" w:sz="4" w:space="0" w:color="000000"/>
              <w:right w:val="single" w:sz="4" w:space="0" w:color="000000"/>
            </w:tcBorders>
            <w:vAlign w:val="bottom"/>
          </w:tcPr>
          <w:p w14:paraId="792DC1BA" w14:textId="77777777" w:rsidR="005C57A0" w:rsidRDefault="005C57A0">
            <w:pPr>
              <w:jc w:val="center"/>
              <w:rPr>
                <w:rFonts w:ascii="Aptos" w:eastAsia="Aptos" w:hAnsi="Aptos" w:cs="Aptos"/>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C1BB" w14:textId="77777777" w:rsidR="005C57A0" w:rsidRDefault="005C57A0">
            <w:pPr>
              <w:jc w:val="center"/>
              <w:rPr>
                <w:rFonts w:ascii="Aptos" w:eastAsia="Aptos" w:hAnsi="Aptos" w:cs="Aptos"/>
                <w:color w:val="000000"/>
                <w:sz w:val="20"/>
                <w:szCs w:val="20"/>
              </w:rPr>
            </w:pPr>
          </w:p>
        </w:tc>
        <w:tc>
          <w:tcPr>
            <w:tcW w:w="1525" w:type="dxa"/>
            <w:tcBorders>
              <w:top w:val="single" w:sz="4" w:space="0" w:color="000000"/>
              <w:left w:val="single" w:sz="4" w:space="0" w:color="000000"/>
              <w:bottom w:val="single" w:sz="4" w:space="0" w:color="000000"/>
              <w:right w:val="single" w:sz="4" w:space="0" w:color="000000"/>
            </w:tcBorders>
            <w:vAlign w:val="bottom"/>
          </w:tcPr>
          <w:p w14:paraId="792DC1BC" w14:textId="77777777" w:rsidR="005C57A0" w:rsidRDefault="005C57A0">
            <w:pPr>
              <w:jc w:val="center"/>
              <w:rPr>
                <w:rFonts w:ascii="Aptos" w:eastAsia="Aptos" w:hAnsi="Aptos" w:cs="Aptos"/>
                <w:color w:val="000000"/>
                <w:sz w:val="20"/>
                <w:szCs w:val="20"/>
              </w:rPr>
            </w:pPr>
          </w:p>
        </w:tc>
        <w:tc>
          <w:tcPr>
            <w:tcW w:w="1170" w:type="dxa"/>
            <w:tcBorders>
              <w:top w:val="single" w:sz="4" w:space="0" w:color="000000"/>
              <w:left w:val="single" w:sz="4" w:space="0" w:color="000000"/>
              <w:bottom w:val="single" w:sz="4" w:space="0" w:color="000000"/>
              <w:right w:val="single" w:sz="4" w:space="0" w:color="000000"/>
            </w:tcBorders>
            <w:vAlign w:val="bottom"/>
          </w:tcPr>
          <w:p w14:paraId="792DC1BD" w14:textId="77777777" w:rsidR="005C57A0" w:rsidRDefault="005C57A0">
            <w:pPr>
              <w:jc w:val="center"/>
              <w:rPr>
                <w:rFonts w:ascii="Aptos" w:eastAsia="Aptos" w:hAnsi="Aptos" w:cs="Aptos"/>
                <w:color w:val="000000"/>
                <w:sz w:val="20"/>
                <w:szCs w:val="20"/>
              </w:rPr>
            </w:pPr>
          </w:p>
        </w:tc>
      </w:tr>
      <w:tr w:rsidR="005C57A0" w14:paraId="792DC1C5" w14:textId="77777777">
        <w:trPr>
          <w:trHeight w:val="320"/>
          <w:jc w:val="center"/>
        </w:trPr>
        <w:tc>
          <w:tcPr>
            <w:tcW w:w="1309" w:type="dxa"/>
            <w:tcBorders>
              <w:top w:val="single" w:sz="4" w:space="0" w:color="000000"/>
              <w:left w:val="single" w:sz="4" w:space="0" w:color="000000"/>
              <w:bottom w:val="single" w:sz="4" w:space="0" w:color="000000"/>
              <w:right w:val="single" w:sz="4" w:space="0" w:color="000000"/>
            </w:tcBorders>
            <w:vAlign w:val="bottom"/>
          </w:tcPr>
          <w:p w14:paraId="792DC1BF"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27.2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1C0" w14:textId="77777777" w:rsidR="005C57A0" w:rsidRDefault="005C57A0">
            <w:pPr>
              <w:jc w:val="center"/>
              <w:rPr>
                <w:rFonts w:ascii="Aptos" w:eastAsia="Aptos" w:hAnsi="Aptos" w:cs="Aptos"/>
                <w:color w:val="000000"/>
                <w:sz w:val="20"/>
                <w:szCs w:val="20"/>
              </w:rPr>
            </w:pPr>
          </w:p>
        </w:tc>
        <w:tc>
          <w:tcPr>
            <w:tcW w:w="1261" w:type="dxa"/>
            <w:tcBorders>
              <w:top w:val="single" w:sz="4" w:space="0" w:color="000000"/>
              <w:left w:val="single" w:sz="4" w:space="0" w:color="000000"/>
              <w:bottom w:val="single" w:sz="4" w:space="0" w:color="000000"/>
              <w:right w:val="single" w:sz="4" w:space="0" w:color="000000"/>
            </w:tcBorders>
            <w:vAlign w:val="bottom"/>
          </w:tcPr>
          <w:p w14:paraId="792DC1C1" w14:textId="77777777" w:rsidR="005C57A0" w:rsidRDefault="005C57A0">
            <w:pPr>
              <w:jc w:val="center"/>
              <w:rPr>
                <w:rFonts w:ascii="Aptos" w:eastAsia="Aptos" w:hAnsi="Aptos" w:cs="Aptos"/>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C1C2" w14:textId="77777777" w:rsidR="005C57A0" w:rsidRDefault="005C57A0">
            <w:pPr>
              <w:jc w:val="center"/>
              <w:rPr>
                <w:rFonts w:ascii="Aptos" w:eastAsia="Aptos" w:hAnsi="Aptos" w:cs="Aptos"/>
                <w:color w:val="000000"/>
                <w:sz w:val="20"/>
                <w:szCs w:val="20"/>
              </w:rPr>
            </w:pPr>
          </w:p>
        </w:tc>
        <w:tc>
          <w:tcPr>
            <w:tcW w:w="1525" w:type="dxa"/>
            <w:tcBorders>
              <w:top w:val="single" w:sz="4" w:space="0" w:color="000000"/>
              <w:left w:val="single" w:sz="4" w:space="0" w:color="000000"/>
              <w:bottom w:val="single" w:sz="4" w:space="0" w:color="000000"/>
              <w:right w:val="single" w:sz="4" w:space="0" w:color="000000"/>
            </w:tcBorders>
            <w:vAlign w:val="bottom"/>
          </w:tcPr>
          <w:p w14:paraId="792DC1C3" w14:textId="77777777" w:rsidR="005C57A0" w:rsidRDefault="005C57A0">
            <w:pPr>
              <w:jc w:val="center"/>
              <w:rPr>
                <w:rFonts w:ascii="Aptos" w:eastAsia="Aptos" w:hAnsi="Aptos" w:cs="Aptos"/>
                <w:color w:val="000000"/>
                <w:sz w:val="20"/>
                <w:szCs w:val="20"/>
              </w:rPr>
            </w:pPr>
          </w:p>
        </w:tc>
        <w:tc>
          <w:tcPr>
            <w:tcW w:w="1170" w:type="dxa"/>
            <w:tcBorders>
              <w:top w:val="single" w:sz="4" w:space="0" w:color="000000"/>
              <w:left w:val="single" w:sz="4" w:space="0" w:color="000000"/>
              <w:bottom w:val="single" w:sz="4" w:space="0" w:color="000000"/>
              <w:right w:val="single" w:sz="4" w:space="0" w:color="000000"/>
            </w:tcBorders>
            <w:vAlign w:val="bottom"/>
          </w:tcPr>
          <w:p w14:paraId="792DC1C4" w14:textId="77777777" w:rsidR="005C57A0" w:rsidRDefault="005C57A0">
            <w:pPr>
              <w:jc w:val="center"/>
              <w:rPr>
                <w:rFonts w:ascii="Aptos" w:eastAsia="Aptos" w:hAnsi="Aptos" w:cs="Aptos"/>
                <w:color w:val="000000"/>
                <w:sz w:val="20"/>
                <w:szCs w:val="20"/>
              </w:rPr>
            </w:pPr>
          </w:p>
        </w:tc>
      </w:tr>
      <w:tr w:rsidR="005C57A0" w14:paraId="792DC1CC" w14:textId="77777777">
        <w:trPr>
          <w:trHeight w:val="320"/>
          <w:jc w:val="center"/>
        </w:trPr>
        <w:tc>
          <w:tcPr>
            <w:tcW w:w="1309" w:type="dxa"/>
            <w:tcBorders>
              <w:top w:val="single" w:sz="4" w:space="0" w:color="000000"/>
              <w:left w:val="single" w:sz="4" w:space="0" w:color="000000"/>
              <w:bottom w:val="single" w:sz="4" w:space="0" w:color="000000"/>
              <w:right w:val="single" w:sz="4" w:space="0" w:color="000000"/>
            </w:tcBorders>
            <w:vAlign w:val="bottom"/>
          </w:tcPr>
          <w:p w14:paraId="792DC1C6"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27.3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1C7" w14:textId="77777777" w:rsidR="005C57A0" w:rsidRDefault="005C57A0">
            <w:pPr>
              <w:jc w:val="center"/>
              <w:rPr>
                <w:rFonts w:ascii="Aptos" w:eastAsia="Aptos" w:hAnsi="Aptos" w:cs="Aptos"/>
                <w:color w:val="000000"/>
                <w:sz w:val="20"/>
                <w:szCs w:val="20"/>
              </w:rPr>
            </w:pPr>
          </w:p>
        </w:tc>
        <w:tc>
          <w:tcPr>
            <w:tcW w:w="1261" w:type="dxa"/>
            <w:tcBorders>
              <w:top w:val="single" w:sz="4" w:space="0" w:color="000000"/>
              <w:left w:val="single" w:sz="4" w:space="0" w:color="000000"/>
              <w:bottom w:val="single" w:sz="4" w:space="0" w:color="000000"/>
              <w:right w:val="single" w:sz="4" w:space="0" w:color="000000"/>
            </w:tcBorders>
            <w:vAlign w:val="bottom"/>
          </w:tcPr>
          <w:p w14:paraId="792DC1C8" w14:textId="77777777" w:rsidR="005C57A0" w:rsidRDefault="005C57A0">
            <w:pPr>
              <w:jc w:val="center"/>
              <w:rPr>
                <w:rFonts w:ascii="Aptos" w:eastAsia="Aptos" w:hAnsi="Aptos" w:cs="Aptos"/>
                <w:color w:val="000000"/>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792DC1C9" w14:textId="77777777" w:rsidR="005C57A0" w:rsidRDefault="005C57A0">
            <w:pPr>
              <w:jc w:val="center"/>
              <w:rPr>
                <w:rFonts w:ascii="Aptos" w:eastAsia="Aptos" w:hAnsi="Aptos" w:cs="Aptos"/>
                <w:color w:val="000000"/>
                <w:sz w:val="20"/>
                <w:szCs w:val="20"/>
              </w:rPr>
            </w:pPr>
          </w:p>
        </w:tc>
        <w:tc>
          <w:tcPr>
            <w:tcW w:w="1525" w:type="dxa"/>
            <w:tcBorders>
              <w:top w:val="single" w:sz="4" w:space="0" w:color="000000"/>
              <w:left w:val="single" w:sz="4" w:space="0" w:color="000000"/>
              <w:bottom w:val="single" w:sz="4" w:space="0" w:color="000000"/>
              <w:right w:val="single" w:sz="4" w:space="0" w:color="000000"/>
            </w:tcBorders>
            <w:vAlign w:val="bottom"/>
          </w:tcPr>
          <w:p w14:paraId="792DC1CA" w14:textId="77777777" w:rsidR="005C57A0" w:rsidRDefault="005C57A0">
            <w:pPr>
              <w:jc w:val="center"/>
              <w:rPr>
                <w:rFonts w:ascii="Aptos" w:eastAsia="Aptos" w:hAnsi="Aptos" w:cs="Aptos"/>
                <w:color w:val="000000"/>
                <w:sz w:val="20"/>
                <w:szCs w:val="20"/>
              </w:rPr>
            </w:pPr>
          </w:p>
        </w:tc>
        <w:tc>
          <w:tcPr>
            <w:tcW w:w="1170" w:type="dxa"/>
            <w:tcBorders>
              <w:top w:val="single" w:sz="4" w:space="0" w:color="000000"/>
              <w:left w:val="single" w:sz="4" w:space="0" w:color="000000"/>
              <w:bottom w:val="single" w:sz="4" w:space="0" w:color="000000"/>
              <w:right w:val="single" w:sz="4" w:space="0" w:color="000000"/>
            </w:tcBorders>
            <w:vAlign w:val="bottom"/>
          </w:tcPr>
          <w:p w14:paraId="792DC1CB" w14:textId="77777777" w:rsidR="005C57A0" w:rsidRDefault="005C57A0">
            <w:pPr>
              <w:jc w:val="center"/>
              <w:rPr>
                <w:rFonts w:ascii="Aptos" w:eastAsia="Aptos" w:hAnsi="Aptos" w:cs="Aptos"/>
                <w:color w:val="000000"/>
                <w:sz w:val="20"/>
                <w:szCs w:val="20"/>
              </w:rPr>
            </w:pPr>
          </w:p>
        </w:tc>
      </w:tr>
    </w:tbl>
    <w:p w14:paraId="792DC1CD" w14:textId="77777777" w:rsidR="005C57A0" w:rsidRDefault="005C57A0">
      <w:pPr>
        <w:pBdr>
          <w:top w:val="nil"/>
          <w:left w:val="nil"/>
          <w:bottom w:val="nil"/>
          <w:right w:val="nil"/>
          <w:between w:val="nil"/>
        </w:pBdr>
        <w:jc w:val="both"/>
        <w:rPr>
          <w:rFonts w:ascii="Aptos" w:eastAsia="Aptos" w:hAnsi="Aptos" w:cs="Aptos"/>
          <w:b/>
          <w:bCs/>
          <w:color w:val="000000"/>
        </w:rPr>
      </w:pPr>
    </w:p>
    <w:p w14:paraId="792DC1CE" w14:textId="77777777" w:rsidR="005C57A0" w:rsidRDefault="0010165E">
      <w:pPr>
        <w:jc w:val="both"/>
        <w:rPr>
          <w:rFonts w:ascii="Aptos" w:eastAsia="Aptos" w:hAnsi="Aptos" w:cs="Aptos"/>
        </w:rPr>
      </w:pPr>
      <w:r>
        <w:rPr>
          <w:rFonts w:ascii="Aptos" w:eastAsia="Aptos" w:hAnsi="Aptos" w:cs="Aptos"/>
        </w:rPr>
        <w:t xml:space="preserve">28. El gobierno municipal cuenta con un listado a la vista de toda persona sobre </w:t>
      </w:r>
      <w:r>
        <w:rPr>
          <w:rFonts w:ascii="Aptos" w:eastAsia="Aptos" w:hAnsi="Aptos" w:cs="Aptos"/>
          <w:b/>
          <w:bCs/>
          <w:u w:val="single"/>
        </w:rPr>
        <w:t>los permisos otorgados en la presente administración</w:t>
      </w:r>
      <w:r>
        <w:rPr>
          <w:rFonts w:ascii="Aptos" w:eastAsia="Aptos" w:hAnsi="Aptos" w:cs="Aptos"/>
        </w:rPr>
        <w:t xml:space="preserve"> </w:t>
      </w:r>
      <w:r>
        <w:rPr>
          <w:rFonts w:ascii="Aptos" w:eastAsia="Aptos" w:hAnsi="Aptos" w:cs="Aptos"/>
          <w:b/>
          <w:bCs/>
          <w:u w:val="single"/>
        </w:rPr>
        <w:t>para la construcción de nuevos fraccionamientos</w:t>
      </w:r>
      <w:r>
        <w:rPr>
          <w:rFonts w:ascii="Aptos" w:eastAsia="Aptos" w:hAnsi="Aptos" w:cs="Aptos"/>
          <w:b/>
          <w:bCs/>
        </w:rPr>
        <w:t xml:space="preserve"> </w:t>
      </w:r>
      <w:r>
        <w:rPr>
          <w:rFonts w:ascii="Aptos" w:eastAsia="Aptos" w:hAnsi="Aptos" w:cs="Aptos"/>
        </w:rPr>
        <w:t>en formato abierto, accesible y electrónico, que contiene:</w:t>
      </w:r>
    </w:p>
    <w:p w14:paraId="792DC1CF" w14:textId="77777777" w:rsidR="005C57A0" w:rsidRDefault="005C57A0">
      <w:pPr>
        <w:pBdr>
          <w:top w:val="nil"/>
          <w:left w:val="nil"/>
          <w:bottom w:val="nil"/>
          <w:right w:val="nil"/>
          <w:between w:val="nil"/>
        </w:pBdr>
        <w:ind w:left="360"/>
        <w:jc w:val="both"/>
        <w:rPr>
          <w:rFonts w:ascii="Aptos" w:eastAsia="Aptos" w:hAnsi="Aptos" w:cs="Aptos"/>
          <w:color w:val="000000"/>
          <w:sz w:val="20"/>
          <w:szCs w:val="20"/>
        </w:rPr>
      </w:pPr>
    </w:p>
    <w:tbl>
      <w:tblPr>
        <w:tblStyle w:val="afffffffffffff"/>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C1D5" w14:textId="77777777">
        <w:tc>
          <w:tcPr>
            <w:tcW w:w="6906" w:type="dxa"/>
          </w:tcPr>
          <w:p w14:paraId="792DC1D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28.1 Los permisos otorgados para construir fraccionamientos nuevos ordenados cronológicamente (día, mes y año), incluyendo nombre del fraccionamiento nuevo y ubicación.</w:t>
            </w:r>
          </w:p>
        </w:tc>
        <w:tc>
          <w:tcPr>
            <w:tcW w:w="469" w:type="dxa"/>
          </w:tcPr>
          <w:p w14:paraId="792DC1D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tcPr>
          <w:p w14:paraId="792DC1D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1D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1D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1DB" w14:textId="77777777">
        <w:tc>
          <w:tcPr>
            <w:tcW w:w="6906" w:type="dxa"/>
          </w:tcPr>
          <w:p w14:paraId="792DC1D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28.2 Nombre y RFC de la compañía constructora del fraccionamiento nuevo.</w:t>
            </w:r>
          </w:p>
        </w:tc>
        <w:tc>
          <w:tcPr>
            <w:tcW w:w="469" w:type="dxa"/>
          </w:tcPr>
          <w:p w14:paraId="792DC1D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C1D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1D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1D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1E4" w14:textId="3AEAD71A" w:rsidR="005C57A0" w:rsidRPr="00D83039"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19"/>
          <w:szCs w:val="19"/>
        </w:rPr>
        <w:t>Transparencia proactiva con relación a la fracción VI del artículo 66 de la LGTAIP.</w:t>
      </w:r>
    </w:p>
    <w:p w14:paraId="792DC1E5" w14:textId="77777777" w:rsidR="005C57A0" w:rsidRDefault="005C57A0">
      <w:pPr>
        <w:pBdr>
          <w:top w:val="nil"/>
          <w:left w:val="nil"/>
          <w:bottom w:val="nil"/>
          <w:right w:val="nil"/>
          <w:between w:val="nil"/>
        </w:pBdr>
        <w:jc w:val="both"/>
        <w:rPr>
          <w:rFonts w:ascii="Aptos" w:eastAsia="Aptos" w:hAnsi="Aptos" w:cs="Aptos"/>
          <w:b/>
          <w:bCs/>
          <w:color w:val="000000"/>
        </w:rPr>
      </w:pPr>
    </w:p>
    <w:tbl>
      <w:tblPr>
        <w:tblStyle w:val="afffffffffffff0"/>
        <w:tblW w:w="74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
        <w:gridCol w:w="1300"/>
        <w:gridCol w:w="1300"/>
        <w:gridCol w:w="1401"/>
        <w:gridCol w:w="1440"/>
        <w:gridCol w:w="1080"/>
      </w:tblGrid>
      <w:tr w:rsidR="005C57A0" w14:paraId="792DC1E7" w14:textId="77777777">
        <w:trPr>
          <w:trHeight w:val="320"/>
          <w:jc w:val="center"/>
        </w:trPr>
        <w:tc>
          <w:tcPr>
            <w:tcW w:w="7465" w:type="dxa"/>
            <w:gridSpan w:val="6"/>
            <w:vAlign w:val="center"/>
          </w:tcPr>
          <w:p w14:paraId="792DC1E6" w14:textId="77777777" w:rsidR="005C57A0" w:rsidRDefault="0010165E">
            <w:pPr>
              <w:jc w:val="center"/>
              <w:rPr>
                <w:rFonts w:ascii="Aptos" w:eastAsia="Aptos" w:hAnsi="Aptos" w:cs="Aptos"/>
                <w:b/>
                <w:bCs/>
                <w:color w:val="000000"/>
                <w:sz w:val="20"/>
                <w:szCs w:val="20"/>
              </w:rPr>
            </w:pPr>
            <w:r>
              <w:rPr>
                <w:rFonts w:ascii="Aptos" w:eastAsia="Aptos" w:hAnsi="Aptos" w:cs="Aptos"/>
                <w:b/>
                <w:bCs/>
                <w:color w:val="000000"/>
                <w:sz w:val="20"/>
                <w:szCs w:val="20"/>
              </w:rPr>
              <w:t>En caso de "NO", favor de especificar la razón:</w:t>
            </w:r>
          </w:p>
        </w:tc>
      </w:tr>
      <w:tr w:rsidR="005C57A0" w14:paraId="792DC1EE" w14:textId="77777777">
        <w:trPr>
          <w:trHeight w:val="780"/>
          <w:jc w:val="center"/>
        </w:trPr>
        <w:tc>
          <w:tcPr>
            <w:tcW w:w="944" w:type="dxa"/>
            <w:vAlign w:val="center"/>
          </w:tcPr>
          <w:p w14:paraId="792DC1E8"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Criterio</w:t>
            </w:r>
          </w:p>
        </w:tc>
        <w:tc>
          <w:tcPr>
            <w:tcW w:w="1300" w:type="dxa"/>
            <w:vAlign w:val="center"/>
          </w:tcPr>
          <w:p w14:paraId="792DC1E9"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existe información</w:t>
            </w:r>
          </w:p>
        </w:tc>
        <w:tc>
          <w:tcPr>
            <w:tcW w:w="1300" w:type="dxa"/>
            <w:vAlign w:val="center"/>
          </w:tcPr>
          <w:p w14:paraId="792DC1EA"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esta actualizada</w:t>
            </w:r>
          </w:p>
        </w:tc>
        <w:tc>
          <w:tcPr>
            <w:tcW w:w="1401" w:type="dxa"/>
            <w:vAlign w:val="center"/>
          </w:tcPr>
          <w:p w14:paraId="792DC1EB"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corresponde al apartado</w:t>
            </w:r>
          </w:p>
        </w:tc>
        <w:tc>
          <w:tcPr>
            <w:tcW w:w="1440" w:type="dxa"/>
            <w:vAlign w:val="center"/>
          </w:tcPr>
          <w:p w14:paraId="792DC1EC"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Se encuentra ilegible o ambiguo</w:t>
            </w:r>
          </w:p>
        </w:tc>
        <w:tc>
          <w:tcPr>
            <w:tcW w:w="1080" w:type="dxa"/>
            <w:vAlign w:val="center"/>
          </w:tcPr>
          <w:p w14:paraId="792DC1ED"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 xml:space="preserve">Enlace roto </w:t>
            </w:r>
          </w:p>
        </w:tc>
      </w:tr>
      <w:tr w:rsidR="005C57A0" w14:paraId="792DC1F5" w14:textId="77777777">
        <w:trPr>
          <w:trHeight w:val="320"/>
          <w:jc w:val="center"/>
        </w:trPr>
        <w:tc>
          <w:tcPr>
            <w:tcW w:w="944" w:type="dxa"/>
            <w:vAlign w:val="bottom"/>
          </w:tcPr>
          <w:p w14:paraId="792DC1EF"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28.1</w:t>
            </w:r>
          </w:p>
        </w:tc>
        <w:tc>
          <w:tcPr>
            <w:tcW w:w="1300" w:type="dxa"/>
            <w:vAlign w:val="bottom"/>
          </w:tcPr>
          <w:p w14:paraId="792DC1F0" w14:textId="77777777" w:rsidR="005C57A0" w:rsidRDefault="005C57A0">
            <w:pPr>
              <w:jc w:val="center"/>
              <w:rPr>
                <w:rFonts w:ascii="Aptos" w:eastAsia="Aptos" w:hAnsi="Aptos" w:cs="Aptos"/>
                <w:color w:val="000000"/>
                <w:sz w:val="20"/>
                <w:szCs w:val="20"/>
              </w:rPr>
            </w:pPr>
          </w:p>
        </w:tc>
        <w:tc>
          <w:tcPr>
            <w:tcW w:w="1300" w:type="dxa"/>
            <w:vAlign w:val="bottom"/>
          </w:tcPr>
          <w:p w14:paraId="792DC1F1" w14:textId="77777777" w:rsidR="005C57A0" w:rsidRDefault="005C57A0">
            <w:pPr>
              <w:jc w:val="center"/>
              <w:rPr>
                <w:rFonts w:ascii="Aptos" w:eastAsia="Aptos" w:hAnsi="Aptos" w:cs="Aptos"/>
                <w:color w:val="000000"/>
                <w:sz w:val="20"/>
                <w:szCs w:val="20"/>
              </w:rPr>
            </w:pPr>
          </w:p>
        </w:tc>
        <w:tc>
          <w:tcPr>
            <w:tcW w:w="1401" w:type="dxa"/>
            <w:vAlign w:val="bottom"/>
          </w:tcPr>
          <w:p w14:paraId="792DC1F2" w14:textId="77777777" w:rsidR="005C57A0" w:rsidRDefault="005C57A0">
            <w:pPr>
              <w:jc w:val="center"/>
              <w:rPr>
                <w:rFonts w:ascii="Aptos" w:eastAsia="Aptos" w:hAnsi="Aptos" w:cs="Aptos"/>
                <w:color w:val="000000"/>
                <w:sz w:val="20"/>
                <w:szCs w:val="20"/>
              </w:rPr>
            </w:pPr>
          </w:p>
        </w:tc>
        <w:tc>
          <w:tcPr>
            <w:tcW w:w="1440" w:type="dxa"/>
            <w:vAlign w:val="bottom"/>
          </w:tcPr>
          <w:p w14:paraId="792DC1F3" w14:textId="77777777" w:rsidR="005C57A0" w:rsidRDefault="005C57A0">
            <w:pPr>
              <w:jc w:val="center"/>
              <w:rPr>
                <w:rFonts w:ascii="Aptos" w:eastAsia="Aptos" w:hAnsi="Aptos" w:cs="Aptos"/>
                <w:color w:val="000000"/>
                <w:sz w:val="20"/>
                <w:szCs w:val="20"/>
              </w:rPr>
            </w:pPr>
          </w:p>
        </w:tc>
        <w:tc>
          <w:tcPr>
            <w:tcW w:w="1080" w:type="dxa"/>
            <w:vAlign w:val="bottom"/>
          </w:tcPr>
          <w:p w14:paraId="792DC1F4" w14:textId="77777777" w:rsidR="005C57A0" w:rsidRDefault="005C57A0">
            <w:pPr>
              <w:jc w:val="center"/>
              <w:rPr>
                <w:rFonts w:ascii="Aptos" w:eastAsia="Aptos" w:hAnsi="Aptos" w:cs="Aptos"/>
                <w:color w:val="000000"/>
                <w:sz w:val="20"/>
                <w:szCs w:val="20"/>
              </w:rPr>
            </w:pPr>
          </w:p>
        </w:tc>
      </w:tr>
      <w:tr w:rsidR="005C57A0" w14:paraId="792DC1FC" w14:textId="77777777">
        <w:trPr>
          <w:trHeight w:val="320"/>
          <w:jc w:val="center"/>
        </w:trPr>
        <w:tc>
          <w:tcPr>
            <w:tcW w:w="944" w:type="dxa"/>
            <w:vAlign w:val="bottom"/>
          </w:tcPr>
          <w:p w14:paraId="792DC1F6"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lastRenderedPageBreak/>
              <w:t>28.2</w:t>
            </w:r>
          </w:p>
        </w:tc>
        <w:tc>
          <w:tcPr>
            <w:tcW w:w="1300" w:type="dxa"/>
            <w:vAlign w:val="bottom"/>
          </w:tcPr>
          <w:p w14:paraId="792DC1F7" w14:textId="77777777" w:rsidR="005C57A0" w:rsidRDefault="005C57A0">
            <w:pPr>
              <w:jc w:val="center"/>
              <w:rPr>
                <w:rFonts w:ascii="Aptos" w:eastAsia="Aptos" w:hAnsi="Aptos" w:cs="Aptos"/>
                <w:color w:val="000000"/>
                <w:sz w:val="20"/>
                <w:szCs w:val="20"/>
              </w:rPr>
            </w:pPr>
          </w:p>
        </w:tc>
        <w:tc>
          <w:tcPr>
            <w:tcW w:w="1300" w:type="dxa"/>
            <w:vAlign w:val="bottom"/>
          </w:tcPr>
          <w:p w14:paraId="792DC1F8" w14:textId="77777777" w:rsidR="005C57A0" w:rsidRDefault="005C57A0">
            <w:pPr>
              <w:jc w:val="center"/>
              <w:rPr>
                <w:rFonts w:ascii="Aptos" w:eastAsia="Aptos" w:hAnsi="Aptos" w:cs="Aptos"/>
                <w:color w:val="000000"/>
                <w:sz w:val="20"/>
                <w:szCs w:val="20"/>
              </w:rPr>
            </w:pPr>
          </w:p>
        </w:tc>
        <w:tc>
          <w:tcPr>
            <w:tcW w:w="1401" w:type="dxa"/>
            <w:vAlign w:val="bottom"/>
          </w:tcPr>
          <w:p w14:paraId="792DC1F9" w14:textId="77777777" w:rsidR="005C57A0" w:rsidRDefault="005C57A0">
            <w:pPr>
              <w:jc w:val="center"/>
              <w:rPr>
                <w:rFonts w:ascii="Aptos" w:eastAsia="Aptos" w:hAnsi="Aptos" w:cs="Aptos"/>
                <w:color w:val="000000"/>
                <w:sz w:val="20"/>
                <w:szCs w:val="20"/>
              </w:rPr>
            </w:pPr>
          </w:p>
        </w:tc>
        <w:tc>
          <w:tcPr>
            <w:tcW w:w="1440" w:type="dxa"/>
            <w:vAlign w:val="bottom"/>
          </w:tcPr>
          <w:p w14:paraId="792DC1FA" w14:textId="77777777" w:rsidR="005C57A0" w:rsidRDefault="005C57A0">
            <w:pPr>
              <w:jc w:val="center"/>
              <w:rPr>
                <w:rFonts w:ascii="Aptos" w:eastAsia="Aptos" w:hAnsi="Aptos" w:cs="Aptos"/>
                <w:color w:val="000000"/>
                <w:sz w:val="20"/>
                <w:szCs w:val="20"/>
              </w:rPr>
            </w:pPr>
          </w:p>
        </w:tc>
        <w:tc>
          <w:tcPr>
            <w:tcW w:w="1080" w:type="dxa"/>
            <w:vAlign w:val="bottom"/>
          </w:tcPr>
          <w:p w14:paraId="792DC1FB" w14:textId="77777777" w:rsidR="005C57A0" w:rsidRDefault="005C57A0">
            <w:pPr>
              <w:jc w:val="center"/>
              <w:rPr>
                <w:rFonts w:ascii="Aptos" w:eastAsia="Aptos" w:hAnsi="Aptos" w:cs="Aptos"/>
                <w:color w:val="000000"/>
                <w:sz w:val="20"/>
                <w:szCs w:val="20"/>
              </w:rPr>
            </w:pPr>
          </w:p>
        </w:tc>
      </w:tr>
    </w:tbl>
    <w:p w14:paraId="792DC206" w14:textId="5E4AD26B" w:rsidR="005C57A0" w:rsidRDefault="005C57A0">
      <w:pPr>
        <w:rPr>
          <w:rFonts w:ascii="Aptos" w:eastAsia="Aptos" w:hAnsi="Aptos" w:cs="Aptos"/>
          <w:b/>
          <w:bCs/>
          <w:color w:val="FFFFFF"/>
          <w:sz w:val="32"/>
          <w:szCs w:val="32"/>
          <w:highlight w:val="darkGreen"/>
        </w:rPr>
      </w:pPr>
    </w:p>
    <w:p w14:paraId="792DC207" w14:textId="77777777" w:rsidR="005C57A0" w:rsidRDefault="0010165E">
      <w:pPr>
        <w:pBdr>
          <w:top w:val="nil"/>
          <w:left w:val="nil"/>
          <w:bottom w:val="nil"/>
          <w:right w:val="nil"/>
          <w:between w:val="nil"/>
        </w:pBdr>
        <w:shd w:val="clear" w:color="auto" w:fill="538135"/>
        <w:jc w:val="both"/>
        <w:rPr>
          <w:rFonts w:ascii="Aptos" w:eastAsia="Aptos" w:hAnsi="Aptos" w:cs="Aptos"/>
          <w:b/>
          <w:bCs/>
          <w:color w:val="FFFFFF"/>
          <w:sz w:val="28"/>
          <w:szCs w:val="28"/>
        </w:rPr>
      </w:pPr>
      <w:r>
        <w:rPr>
          <w:rFonts w:ascii="Aptos" w:eastAsia="Aptos" w:hAnsi="Aptos" w:cs="Aptos"/>
          <w:b/>
          <w:bCs/>
          <w:color w:val="FFFFFF"/>
          <w:sz w:val="32"/>
          <w:szCs w:val="32"/>
        </w:rPr>
        <w:t>CAMPO 2: ESPACIOS DE COMUNICACIÓN GOBIERNO-SOCIEDAD</w:t>
      </w:r>
    </w:p>
    <w:p w14:paraId="792DC208" w14:textId="77777777" w:rsidR="005C57A0" w:rsidRDefault="005C57A0">
      <w:pPr>
        <w:jc w:val="both"/>
        <w:rPr>
          <w:rFonts w:ascii="Aptos" w:eastAsia="Aptos" w:hAnsi="Aptos" w:cs="Aptos"/>
          <w:color w:val="000000"/>
        </w:rPr>
      </w:pPr>
    </w:p>
    <w:p w14:paraId="792DC209" w14:textId="77777777" w:rsidR="005C57A0" w:rsidRDefault="0010165E">
      <w:pPr>
        <w:jc w:val="both"/>
        <w:rPr>
          <w:rFonts w:ascii="Aptos" w:eastAsia="Aptos" w:hAnsi="Aptos" w:cs="Aptos"/>
          <w:color w:val="000000"/>
        </w:rPr>
      </w:pPr>
      <w:r>
        <w:rPr>
          <w:rFonts w:ascii="Aptos" w:eastAsia="Aptos" w:hAnsi="Aptos" w:cs="Aptos"/>
          <w:color w:val="000000"/>
        </w:rPr>
        <w:t xml:space="preserve">Nota: </w:t>
      </w:r>
    </w:p>
    <w:p w14:paraId="792DC20A" w14:textId="77777777" w:rsidR="005C57A0" w:rsidRDefault="0010165E">
      <w:pPr>
        <w:numPr>
          <w:ilvl w:val="0"/>
          <w:numId w:val="3"/>
        </w:num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En las </w:t>
      </w:r>
      <w:r>
        <w:rPr>
          <w:rFonts w:ascii="Aptos" w:eastAsia="Aptos" w:hAnsi="Aptos" w:cs="Aptos"/>
          <w:b/>
          <w:bCs/>
          <w:color w:val="000000"/>
          <w:u w:val="single"/>
        </w:rPr>
        <w:t>preguntas 29 a la 35 sólo</w:t>
      </w:r>
      <w:r>
        <w:rPr>
          <w:rFonts w:ascii="Aptos" w:eastAsia="Aptos" w:hAnsi="Aptos" w:cs="Aptos"/>
          <w:color w:val="000000"/>
        </w:rPr>
        <w:t xml:space="preserve"> se evaluarán siete consejos municipales: 1) Seguridad Pública, 2) Agua Potable, 3) Desarrollo Urbano, 4) Ecología, 5) </w:t>
      </w:r>
      <w:proofErr w:type="spellStart"/>
      <w:r>
        <w:rPr>
          <w:rFonts w:ascii="Aptos" w:eastAsia="Aptos" w:hAnsi="Aptos" w:cs="Aptos"/>
          <w:color w:val="000000"/>
        </w:rPr>
        <w:t>Copladem</w:t>
      </w:r>
      <w:proofErr w:type="spellEnd"/>
      <w:r>
        <w:rPr>
          <w:rFonts w:ascii="Aptos" w:eastAsia="Aptos" w:hAnsi="Aptos" w:cs="Aptos"/>
          <w:color w:val="000000"/>
        </w:rPr>
        <w:t xml:space="preserve"> (o el Consejo que supervisa los recursos del Ramo 33), 6) Transparencia y 7) Catastro.</w:t>
      </w:r>
    </w:p>
    <w:p w14:paraId="792DC20B" w14:textId="77777777" w:rsidR="005C57A0" w:rsidRDefault="0010165E">
      <w:pPr>
        <w:jc w:val="both"/>
        <w:rPr>
          <w:rFonts w:ascii="Aptos" w:eastAsia="Aptos" w:hAnsi="Aptos" w:cs="Aptos"/>
          <w:color w:val="000000"/>
        </w:rPr>
      </w:pPr>
      <w:r>
        <w:rPr>
          <w:rFonts w:ascii="Aptos" w:eastAsia="Aptos" w:hAnsi="Aptos" w:cs="Aptos"/>
          <w:color w:val="000000"/>
        </w:rPr>
        <w:t xml:space="preserve"> </w:t>
      </w:r>
    </w:p>
    <w:p w14:paraId="792DC20C" w14:textId="77777777" w:rsidR="005C57A0" w:rsidRDefault="0010165E">
      <w:pPr>
        <w:jc w:val="both"/>
        <w:rPr>
          <w:rFonts w:ascii="Aptos" w:eastAsia="Aptos" w:hAnsi="Aptos" w:cs="Aptos"/>
          <w:color w:val="000000"/>
        </w:rPr>
      </w:pPr>
      <w:r>
        <w:rPr>
          <w:rFonts w:ascii="Aptos" w:eastAsia="Aptos" w:hAnsi="Aptos" w:cs="Aptos"/>
          <w:color w:val="000000"/>
        </w:rPr>
        <w:t xml:space="preserve">En caso de que el municipio </w:t>
      </w:r>
      <w:r>
        <w:rPr>
          <w:rFonts w:ascii="Aptos" w:eastAsia="Aptos" w:hAnsi="Aptos" w:cs="Aptos"/>
          <w:b/>
          <w:bCs/>
          <w:color w:val="000000"/>
          <w:u w:val="single"/>
        </w:rPr>
        <w:t>no tenga estos SIETE consejos entonces se evaluarán los que tenga de estos</w:t>
      </w:r>
      <w:r>
        <w:rPr>
          <w:rFonts w:ascii="Aptos" w:eastAsia="Aptos" w:hAnsi="Aptos" w:cs="Aptos"/>
          <w:color w:val="000000"/>
        </w:rPr>
        <w:t>. El número de Consejos a evaluar no puede ser mayor a SIETE. Si de los SIETE consejos sólo existe uno, entonces sólo se podrá evaluar dicho consejo, si existen sólo dos, sólo se evalúan esos dos, y así sucesivamente.  No se puede evaluar algo que no existe. La forma de evaluar a los consejos es solicitando evidencia (acta de cabildo, reglamento, lista de asistencia, etc.) de lo requerido en cada pregunta a los responsables de cada Consejo.</w:t>
      </w:r>
    </w:p>
    <w:p w14:paraId="792DC20D" w14:textId="77777777" w:rsidR="005C57A0" w:rsidRDefault="005C57A0">
      <w:pPr>
        <w:pBdr>
          <w:top w:val="nil"/>
          <w:left w:val="nil"/>
          <w:bottom w:val="nil"/>
          <w:right w:val="nil"/>
          <w:between w:val="nil"/>
        </w:pBdr>
        <w:jc w:val="both"/>
        <w:rPr>
          <w:rFonts w:ascii="Aptos" w:eastAsia="Aptos" w:hAnsi="Aptos" w:cs="Aptos"/>
          <w:b/>
          <w:bCs/>
          <w:color w:val="000000"/>
          <w:u w:val="single"/>
        </w:rPr>
      </w:pPr>
    </w:p>
    <w:p w14:paraId="792DC20E" w14:textId="77777777" w:rsidR="005C57A0" w:rsidRDefault="0010165E">
      <w:pPr>
        <w:pBdr>
          <w:top w:val="nil"/>
          <w:left w:val="nil"/>
          <w:bottom w:val="nil"/>
          <w:right w:val="nil"/>
          <w:between w:val="nil"/>
        </w:pBdr>
        <w:shd w:val="clear" w:color="auto" w:fill="E7E6E6"/>
        <w:jc w:val="both"/>
        <w:rPr>
          <w:rFonts w:ascii="Aptos" w:eastAsia="Aptos" w:hAnsi="Aptos" w:cs="Aptos"/>
          <w:b/>
          <w:bCs/>
          <w:color w:val="000000"/>
          <w:u w:val="single"/>
        </w:rPr>
      </w:pPr>
      <w:r>
        <w:rPr>
          <w:rFonts w:ascii="Aptos" w:eastAsia="Aptos" w:hAnsi="Aptos" w:cs="Aptos"/>
          <w:b/>
          <w:bCs/>
          <w:color w:val="000000"/>
          <w:u w:val="single"/>
        </w:rPr>
        <w:t>BLOQUE SOBRE CONSEJOS</w:t>
      </w:r>
    </w:p>
    <w:p w14:paraId="792DC20F" w14:textId="77777777" w:rsidR="005C57A0" w:rsidRDefault="005C57A0">
      <w:pPr>
        <w:pBdr>
          <w:top w:val="nil"/>
          <w:left w:val="nil"/>
          <w:bottom w:val="nil"/>
          <w:right w:val="nil"/>
          <w:between w:val="nil"/>
        </w:pBdr>
        <w:jc w:val="both"/>
        <w:rPr>
          <w:rFonts w:ascii="Aptos" w:eastAsia="Aptos" w:hAnsi="Aptos" w:cs="Aptos"/>
          <w:color w:val="000000"/>
          <w:sz w:val="20"/>
          <w:szCs w:val="20"/>
        </w:rPr>
      </w:pPr>
    </w:p>
    <w:p w14:paraId="792DC210"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29. El gobierno municipal tiene a la vista de toda persona información sobre </w:t>
      </w:r>
      <w:r>
        <w:rPr>
          <w:rFonts w:ascii="Aptos" w:eastAsia="Aptos" w:hAnsi="Aptos" w:cs="Aptos"/>
          <w:b/>
          <w:bCs/>
          <w:color w:val="000000"/>
        </w:rPr>
        <w:t>el acta de instalación</w:t>
      </w:r>
      <w:r>
        <w:rPr>
          <w:rFonts w:ascii="Aptos" w:eastAsia="Aptos" w:hAnsi="Aptos" w:cs="Aptos"/>
          <w:color w:val="000000"/>
        </w:rPr>
        <w:t xml:space="preserve"> de cada uno de los Consejos/Comités municipales que se evalúan, en formato abierto, accesible y electrónico. </w:t>
      </w:r>
    </w:p>
    <w:p w14:paraId="792DC211" w14:textId="77777777" w:rsidR="005C57A0" w:rsidRDefault="005C57A0">
      <w:pPr>
        <w:pBdr>
          <w:top w:val="nil"/>
          <w:left w:val="nil"/>
          <w:bottom w:val="nil"/>
          <w:right w:val="nil"/>
          <w:between w:val="nil"/>
        </w:pBdr>
        <w:jc w:val="both"/>
        <w:rPr>
          <w:rFonts w:ascii="Aptos" w:eastAsia="Aptos" w:hAnsi="Aptos" w:cs="Aptos"/>
          <w:color w:val="000000"/>
          <w:sz w:val="20"/>
          <w:szCs w:val="20"/>
          <w:highlight w:val="cyan"/>
        </w:rPr>
      </w:pPr>
    </w:p>
    <w:tbl>
      <w:tblPr>
        <w:tblStyle w:val="afffffffffffff1"/>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C217" w14:textId="77777777">
        <w:tc>
          <w:tcPr>
            <w:tcW w:w="6907" w:type="dxa"/>
          </w:tcPr>
          <w:p w14:paraId="792DC21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29.1 Al menos el 80% de los Consejos/Comités cumple con lo que se pide.</w:t>
            </w:r>
          </w:p>
        </w:tc>
        <w:tc>
          <w:tcPr>
            <w:tcW w:w="468" w:type="dxa"/>
          </w:tcPr>
          <w:p w14:paraId="792DC21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tcPr>
          <w:p w14:paraId="792DC21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21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21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218"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Transparencia proactiva.</w:t>
      </w:r>
    </w:p>
    <w:p w14:paraId="792DC219" w14:textId="77777777" w:rsidR="005C57A0" w:rsidRDefault="005C57A0">
      <w:pPr>
        <w:pBdr>
          <w:top w:val="nil"/>
          <w:left w:val="nil"/>
          <w:bottom w:val="nil"/>
          <w:right w:val="nil"/>
          <w:between w:val="nil"/>
        </w:pBdr>
        <w:jc w:val="both"/>
        <w:rPr>
          <w:rFonts w:ascii="Aptos" w:eastAsia="Aptos" w:hAnsi="Aptos" w:cs="Aptos"/>
          <w:color w:val="000000"/>
          <w:highlight w:val="cyan"/>
        </w:rPr>
      </w:pPr>
    </w:p>
    <w:tbl>
      <w:tblPr>
        <w:tblStyle w:val="afffffffffffff2"/>
        <w:tblW w:w="7375" w:type="dxa"/>
        <w:jc w:val="center"/>
        <w:tblLayout w:type="fixed"/>
        <w:tblLook w:val="0400" w:firstRow="0" w:lastRow="0" w:firstColumn="0" w:lastColumn="0" w:noHBand="0" w:noVBand="1"/>
      </w:tblPr>
      <w:tblGrid>
        <w:gridCol w:w="944"/>
        <w:gridCol w:w="1300"/>
        <w:gridCol w:w="1300"/>
        <w:gridCol w:w="1401"/>
        <w:gridCol w:w="1530"/>
        <w:gridCol w:w="900"/>
      </w:tblGrid>
      <w:tr w:rsidR="005C57A0" w14:paraId="792DC21B" w14:textId="77777777">
        <w:trPr>
          <w:trHeight w:val="320"/>
          <w:jc w:val="center"/>
        </w:trPr>
        <w:tc>
          <w:tcPr>
            <w:tcW w:w="7375" w:type="dxa"/>
            <w:gridSpan w:val="6"/>
            <w:tcBorders>
              <w:top w:val="single" w:sz="4" w:space="0" w:color="000000"/>
              <w:left w:val="single" w:sz="4" w:space="0" w:color="000000"/>
              <w:bottom w:val="single" w:sz="4" w:space="0" w:color="000000"/>
              <w:right w:val="single" w:sz="4" w:space="0" w:color="000000"/>
            </w:tcBorders>
            <w:vAlign w:val="center"/>
          </w:tcPr>
          <w:p w14:paraId="792DC21A" w14:textId="77777777" w:rsidR="005C57A0" w:rsidRDefault="0010165E">
            <w:pPr>
              <w:jc w:val="center"/>
              <w:rPr>
                <w:rFonts w:ascii="Aptos" w:eastAsia="Aptos" w:hAnsi="Aptos" w:cs="Aptos"/>
                <w:b/>
                <w:bCs/>
                <w:color w:val="000000"/>
                <w:sz w:val="20"/>
                <w:szCs w:val="20"/>
              </w:rPr>
            </w:pPr>
            <w:r>
              <w:rPr>
                <w:rFonts w:ascii="Aptos" w:eastAsia="Aptos" w:hAnsi="Aptos" w:cs="Aptos"/>
                <w:b/>
                <w:bCs/>
                <w:color w:val="000000"/>
                <w:sz w:val="20"/>
                <w:szCs w:val="20"/>
              </w:rPr>
              <w:t>En caso de "NO", favor de especificar la razón:</w:t>
            </w:r>
          </w:p>
        </w:tc>
      </w:tr>
      <w:tr w:rsidR="005C57A0" w14:paraId="792DC222"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C21C"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Criterio</w:t>
            </w:r>
          </w:p>
        </w:tc>
        <w:tc>
          <w:tcPr>
            <w:tcW w:w="1300" w:type="dxa"/>
            <w:tcBorders>
              <w:top w:val="nil"/>
              <w:left w:val="nil"/>
              <w:bottom w:val="single" w:sz="4" w:space="0" w:color="000000"/>
              <w:right w:val="single" w:sz="4" w:space="0" w:color="000000"/>
            </w:tcBorders>
            <w:vAlign w:val="center"/>
          </w:tcPr>
          <w:p w14:paraId="792DC21D"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existe información</w:t>
            </w:r>
          </w:p>
        </w:tc>
        <w:tc>
          <w:tcPr>
            <w:tcW w:w="1300" w:type="dxa"/>
            <w:tcBorders>
              <w:top w:val="nil"/>
              <w:left w:val="nil"/>
              <w:bottom w:val="single" w:sz="4" w:space="0" w:color="000000"/>
              <w:right w:val="single" w:sz="4" w:space="0" w:color="000000"/>
            </w:tcBorders>
            <w:vAlign w:val="center"/>
          </w:tcPr>
          <w:p w14:paraId="792DC21E"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esta actualizada</w:t>
            </w:r>
          </w:p>
        </w:tc>
        <w:tc>
          <w:tcPr>
            <w:tcW w:w="1401" w:type="dxa"/>
            <w:tcBorders>
              <w:top w:val="nil"/>
              <w:left w:val="nil"/>
              <w:bottom w:val="single" w:sz="4" w:space="0" w:color="000000"/>
              <w:right w:val="single" w:sz="4" w:space="0" w:color="000000"/>
            </w:tcBorders>
            <w:vAlign w:val="center"/>
          </w:tcPr>
          <w:p w14:paraId="792DC21F"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corresponde al apartado</w:t>
            </w:r>
          </w:p>
        </w:tc>
        <w:tc>
          <w:tcPr>
            <w:tcW w:w="1530" w:type="dxa"/>
            <w:tcBorders>
              <w:top w:val="nil"/>
              <w:left w:val="nil"/>
              <w:bottom w:val="single" w:sz="4" w:space="0" w:color="000000"/>
              <w:right w:val="single" w:sz="4" w:space="0" w:color="000000"/>
            </w:tcBorders>
            <w:vAlign w:val="center"/>
          </w:tcPr>
          <w:p w14:paraId="792DC220"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Se encuentra ilegible o ambiguo</w:t>
            </w:r>
          </w:p>
        </w:tc>
        <w:tc>
          <w:tcPr>
            <w:tcW w:w="900" w:type="dxa"/>
            <w:tcBorders>
              <w:top w:val="nil"/>
              <w:left w:val="nil"/>
              <w:bottom w:val="single" w:sz="4" w:space="0" w:color="000000"/>
              <w:right w:val="single" w:sz="4" w:space="0" w:color="000000"/>
            </w:tcBorders>
            <w:vAlign w:val="center"/>
          </w:tcPr>
          <w:p w14:paraId="792DC221"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 xml:space="preserve">Enlace roto </w:t>
            </w:r>
          </w:p>
        </w:tc>
      </w:tr>
      <w:tr w:rsidR="005C57A0" w14:paraId="792DC229" w14:textId="77777777">
        <w:trPr>
          <w:trHeight w:val="320"/>
          <w:jc w:val="center"/>
        </w:trPr>
        <w:tc>
          <w:tcPr>
            <w:tcW w:w="944" w:type="dxa"/>
            <w:tcBorders>
              <w:top w:val="nil"/>
              <w:left w:val="single" w:sz="4" w:space="0" w:color="000000"/>
              <w:bottom w:val="single" w:sz="4" w:space="0" w:color="000000"/>
              <w:right w:val="single" w:sz="4" w:space="0" w:color="000000"/>
            </w:tcBorders>
            <w:vAlign w:val="bottom"/>
          </w:tcPr>
          <w:p w14:paraId="792DC223"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29.1</w:t>
            </w:r>
          </w:p>
        </w:tc>
        <w:tc>
          <w:tcPr>
            <w:tcW w:w="1300" w:type="dxa"/>
            <w:tcBorders>
              <w:top w:val="nil"/>
              <w:left w:val="nil"/>
              <w:bottom w:val="single" w:sz="4" w:space="0" w:color="000000"/>
              <w:right w:val="single" w:sz="4" w:space="0" w:color="000000"/>
            </w:tcBorders>
            <w:vAlign w:val="bottom"/>
          </w:tcPr>
          <w:p w14:paraId="792DC224"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300" w:type="dxa"/>
            <w:tcBorders>
              <w:top w:val="nil"/>
              <w:left w:val="nil"/>
              <w:bottom w:val="single" w:sz="4" w:space="0" w:color="000000"/>
              <w:right w:val="single" w:sz="4" w:space="0" w:color="000000"/>
            </w:tcBorders>
            <w:vAlign w:val="bottom"/>
          </w:tcPr>
          <w:p w14:paraId="792DC225"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401" w:type="dxa"/>
            <w:tcBorders>
              <w:top w:val="nil"/>
              <w:left w:val="nil"/>
              <w:bottom w:val="single" w:sz="4" w:space="0" w:color="000000"/>
              <w:right w:val="single" w:sz="4" w:space="0" w:color="000000"/>
            </w:tcBorders>
            <w:vAlign w:val="bottom"/>
          </w:tcPr>
          <w:p w14:paraId="792DC226"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530" w:type="dxa"/>
            <w:tcBorders>
              <w:top w:val="nil"/>
              <w:left w:val="nil"/>
              <w:bottom w:val="single" w:sz="4" w:space="0" w:color="000000"/>
              <w:right w:val="single" w:sz="4" w:space="0" w:color="000000"/>
            </w:tcBorders>
            <w:vAlign w:val="bottom"/>
          </w:tcPr>
          <w:p w14:paraId="792DC227"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900" w:type="dxa"/>
            <w:tcBorders>
              <w:top w:val="nil"/>
              <w:left w:val="nil"/>
              <w:bottom w:val="single" w:sz="4" w:space="0" w:color="000000"/>
              <w:right w:val="single" w:sz="4" w:space="0" w:color="000000"/>
            </w:tcBorders>
            <w:vAlign w:val="bottom"/>
          </w:tcPr>
          <w:p w14:paraId="792DC228"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r>
    </w:tbl>
    <w:p w14:paraId="792DC22A" w14:textId="77777777" w:rsidR="005C57A0" w:rsidRDefault="005C57A0">
      <w:pPr>
        <w:pBdr>
          <w:top w:val="nil"/>
          <w:left w:val="nil"/>
          <w:bottom w:val="nil"/>
          <w:right w:val="nil"/>
          <w:between w:val="nil"/>
        </w:pBdr>
        <w:jc w:val="both"/>
        <w:rPr>
          <w:rFonts w:ascii="Aptos" w:eastAsia="Aptos" w:hAnsi="Aptos" w:cs="Aptos"/>
          <w:color w:val="000000"/>
        </w:rPr>
      </w:pPr>
    </w:p>
    <w:p w14:paraId="792DC22B"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30. El gobierno municipal tiene a la vista de toda persona información sobre la realización de la </w:t>
      </w:r>
      <w:r>
        <w:rPr>
          <w:rFonts w:ascii="Aptos" w:eastAsia="Aptos" w:hAnsi="Aptos" w:cs="Aptos"/>
          <w:b/>
          <w:bCs/>
          <w:color w:val="000000"/>
          <w:u w:val="single"/>
        </w:rPr>
        <w:t>convocatoria pública para invitar y seleccionar a los integrantes ciudadanos</w:t>
      </w:r>
      <w:r>
        <w:rPr>
          <w:rFonts w:ascii="Aptos" w:eastAsia="Aptos" w:hAnsi="Aptos" w:cs="Aptos"/>
          <w:color w:val="000000"/>
        </w:rPr>
        <w:t xml:space="preserve"> de cada uno de los Consejos/Comités municipales que se evalúan, en formato abierto, accesible y electrónico. </w:t>
      </w:r>
    </w:p>
    <w:p w14:paraId="792DC22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ffff3"/>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C232" w14:textId="77777777">
        <w:tc>
          <w:tcPr>
            <w:tcW w:w="6907" w:type="dxa"/>
          </w:tcPr>
          <w:p w14:paraId="792DC22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30.1 Al menos el 80% de los Consejos/Comités cumple con lo que se pide.</w:t>
            </w:r>
          </w:p>
        </w:tc>
        <w:tc>
          <w:tcPr>
            <w:tcW w:w="468" w:type="dxa"/>
          </w:tcPr>
          <w:p w14:paraId="792DC22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tcPr>
          <w:p w14:paraId="792DC22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23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23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233"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Transparencia proactiva.</w:t>
      </w:r>
    </w:p>
    <w:p w14:paraId="792DC234" w14:textId="77777777" w:rsidR="005C57A0" w:rsidRDefault="005C57A0">
      <w:pPr>
        <w:pBdr>
          <w:top w:val="nil"/>
          <w:left w:val="nil"/>
          <w:bottom w:val="nil"/>
          <w:right w:val="nil"/>
          <w:between w:val="nil"/>
        </w:pBdr>
        <w:jc w:val="both"/>
        <w:rPr>
          <w:rFonts w:ascii="Aptos" w:eastAsia="Aptos" w:hAnsi="Aptos" w:cs="Aptos"/>
          <w:color w:val="000000"/>
          <w:sz w:val="20"/>
          <w:szCs w:val="20"/>
        </w:rPr>
      </w:pPr>
    </w:p>
    <w:p w14:paraId="792DC23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Nota: Entiéndase por “convocatoria pública” como una invitación abierta a la sociedad o a sus sectores para que participen en los Consejos/Comités correspondientes. La convocatoria pública debe difundirse en medios de comunicación (prensa, radio, Internet, TV) y debe haber registro de la misma.</w:t>
      </w:r>
    </w:p>
    <w:p w14:paraId="792DC236" w14:textId="77777777" w:rsidR="005C57A0" w:rsidRDefault="005C57A0">
      <w:pPr>
        <w:pBdr>
          <w:top w:val="nil"/>
          <w:left w:val="nil"/>
          <w:bottom w:val="nil"/>
          <w:right w:val="nil"/>
          <w:between w:val="nil"/>
        </w:pBdr>
        <w:jc w:val="both"/>
        <w:rPr>
          <w:rFonts w:ascii="Aptos" w:eastAsia="Aptos" w:hAnsi="Aptos" w:cs="Aptos"/>
          <w:color w:val="000000"/>
        </w:rPr>
      </w:pPr>
    </w:p>
    <w:p w14:paraId="792DC237"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f4"/>
        <w:tblW w:w="7375" w:type="dxa"/>
        <w:jc w:val="center"/>
        <w:tblLayout w:type="fixed"/>
        <w:tblLook w:val="0400" w:firstRow="0" w:lastRow="0" w:firstColumn="0" w:lastColumn="0" w:noHBand="0" w:noVBand="1"/>
      </w:tblPr>
      <w:tblGrid>
        <w:gridCol w:w="944"/>
        <w:gridCol w:w="1300"/>
        <w:gridCol w:w="1300"/>
        <w:gridCol w:w="1401"/>
        <w:gridCol w:w="1530"/>
        <w:gridCol w:w="900"/>
      </w:tblGrid>
      <w:tr w:rsidR="005C57A0" w14:paraId="792DC239" w14:textId="77777777">
        <w:trPr>
          <w:trHeight w:val="320"/>
          <w:jc w:val="center"/>
        </w:trPr>
        <w:tc>
          <w:tcPr>
            <w:tcW w:w="7375" w:type="dxa"/>
            <w:gridSpan w:val="6"/>
            <w:tcBorders>
              <w:top w:val="single" w:sz="4" w:space="0" w:color="000000"/>
              <w:left w:val="single" w:sz="4" w:space="0" w:color="000000"/>
              <w:bottom w:val="single" w:sz="4" w:space="0" w:color="000000"/>
              <w:right w:val="single" w:sz="4" w:space="0" w:color="000000"/>
            </w:tcBorders>
            <w:vAlign w:val="center"/>
          </w:tcPr>
          <w:p w14:paraId="792DC238" w14:textId="77777777" w:rsidR="005C57A0" w:rsidRDefault="0010165E">
            <w:pPr>
              <w:jc w:val="center"/>
              <w:rPr>
                <w:rFonts w:ascii="Aptos" w:eastAsia="Aptos" w:hAnsi="Aptos" w:cs="Aptos"/>
                <w:b/>
                <w:bCs/>
                <w:color w:val="000000"/>
                <w:sz w:val="20"/>
                <w:szCs w:val="20"/>
              </w:rPr>
            </w:pPr>
            <w:r>
              <w:rPr>
                <w:rFonts w:ascii="Aptos" w:eastAsia="Aptos" w:hAnsi="Aptos" w:cs="Aptos"/>
                <w:b/>
                <w:bCs/>
                <w:color w:val="000000"/>
                <w:sz w:val="20"/>
                <w:szCs w:val="20"/>
              </w:rPr>
              <w:t>En caso de "NO", favor de especificar la razón:</w:t>
            </w:r>
          </w:p>
        </w:tc>
      </w:tr>
      <w:tr w:rsidR="005C57A0" w14:paraId="792DC240"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C23A"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Criterio</w:t>
            </w:r>
          </w:p>
        </w:tc>
        <w:tc>
          <w:tcPr>
            <w:tcW w:w="1300" w:type="dxa"/>
            <w:tcBorders>
              <w:top w:val="nil"/>
              <w:left w:val="nil"/>
              <w:bottom w:val="single" w:sz="4" w:space="0" w:color="000000"/>
              <w:right w:val="single" w:sz="4" w:space="0" w:color="000000"/>
            </w:tcBorders>
            <w:vAlign w:val="center"/>
          </w:tcPr>
          <w:p w14:paraId="792DC23B"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existe información</w:t>
            </w:r>
          </w:p>
        </w:tc>
        <w:tc>
          <w:tcPr>
            <w:tcW w:w="1300" w:type="dxa"/>
            <w:tcBorders>
              <w:top w:val="nil"/>
              <w:left w:val="nil"/>
              <w:bottom w:val="single" w:sz="4" w:space="0" w:color="000000"/>
              <w:right w:val="single" w:sz="4" w:space="0" w:color="000000"/>
            </w:tcBorders>
            <w:vAlign w:val="center"/>
          </w:tcPr>
          <w:p w14:paraId="792DC23C"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esta actualizada</w:t>
            </w:r>
          </w:p>
        </w:tc>
        <w:tc>
          <w:tcPr>
            <w:tcW w:w="1401" w:type="dxa"/>
            <w:tcBorders>
              <w:top w:val="nil"/>
              <w:left w:val="nil"/>
              <w:bottom w:val="single" w:sz="4" w:space="0" w:color="000000"/>
              <w:right w:val="single" w:sz="4" w:space="0" w:color="000000"/>
            </w:tcBorders>
            <w:vAlign w:val="center"/>
          </w:tcPr>
          <w:p w14:paraId="792DC23D"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corresponde al apartado</w:t>
            </w:r>
          </w:p>
        </w:tc>
        <w:tc>
          <w:tcPr>
            <w:tcW w:w="1530" w:type="dxa"/>
            <w:tcBorders>
              <w:top w:val="nil"/>
              <w:left w:val="nil"/>
              <w:bottom w:val="single" w:sz="4" w:space="0" w:color="000000"/>
              <w:right w:val="single" w:sz="4" w:space="0" w:color="000000"/>
            </w:tcBorders>
            <w:vAlign w:val="center"/>
          </w:tcPr>
          <w:p w14:paraId="792DC23E"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Se encuentra ilegible o ambiguo</w:t>
            </w:r>
          </w:p>
        </w:tc>
        <w:tc>
          <w:tcPr>
            <w:tcW w:w="900" w:type="dxa"/>
            <w:tcBorders>
              <w:top w:val="nil"/>
              <w:left w:val="nil"/>
              <w:bottom w:val="single" w:sz="4" w:space="0" w:color="000000"/>
              <w:right w:val="single" w:sz="4" w:space="0" w:color="000000"/>
            </w:tcBorders>
            <w:vAlign w:val="center"/>
          </w:tcPr>
          <w:p w14:paraId="792DC23F"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 xml:space="preserve">Enlace roto </w:t>
            </w:r>
          </w:p>
        </w:tc>
      </w:tr>
      <w:tr w:rsidR="005C57A0" w14:paraId="792DC247" w14:textId="77777777">
        <w:trPr>
          <w:trHeight w:val="320"/>
          <w:jc w:val="center"/>
        </w:trPr>
        <w:tc>
          <w:tcPr>
            <w:tcW w:w="944" w:type="dxa"/>
            <w:tcBorders>
              <w:top w:val="nil"/>
              <w:left w:val="single" w:sz="4" w:space="0" w:color="000000"/>
              <w:bottom w:val="single" w:sz="4" w:space="0" w:color="000000"/>
              <w:right w:val="single" w:sz="4" w:space="0" w:color="000000"/>
            </w:tcBorders>
            <w:vAlign w:val="bottom"/>
          </w:tcPr>
          <w:p w14:paraId="792DC241"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30.1</w:t>
            </w:r>
          </w:p>
        </w:tc>
        <w:tc>
          <w:tcPr>
            <w:tcW w:w="1300" w:type="dxa"/>
            <w:tcBorders>
              <w:top w:val="nil"/>
              <w:left w:val="nil"/>
              <w:bottom w:val="single" w:sz="4" w:space="0" w:color="000000"/>
              <w:right w:val="single" w:sz="4" w:space="0" w:color="000000"/>
            </w:tcBorders>
            <w:vAlign w:val="bottom"/>
          </w:tcPr>
          <w:p w14:paraId="792DC242"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300" w:type="dxa"/>
            <w:tcBorders>
              <w:top w:val="nil"/>
              <w:left w:val="nil"/>
              <w:bottom w:val="single" w:sz="4" w:space="0" w:color="000000"/>
              <w:right w:val="single" w:sz="4" w:space="0" w:color="000000"/>
            </w:tcBorders>
            <w:vAlign w:val="bottom"/>
          </w:tcPr>
          <w:p w14:paraId="792DC243"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401" w:type="dxa"/>
            <w:tcBorders>
              <w:top w:val="nil"/>
              <w:left w:val="nil"/>
              <w:bottom w:val="single" w:sz="4" w:space="0" w:color="000000"/>
              <w:right w:val="single" w:sz="4" w:space="0" w:color="000000"/>
            </w:tcBorders>
            <w:vAlign w:val="bottom"/>
          </w:tcPr>
          <w:p w14:paraId="792DC244"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530" w:type="dxa"/>
            <w:tcBorders>
              <w:top w:val="nil"/>
              <w:left w:val="nil"/>
              <w:bottom w:val="single" w:sz="4" w:space="0" w:color="000000"/>
              <w:right w:val="single" w:sz="4" w:space="0" w:color="000000"/>
            </w:tcBorders>
            <w:vAlign w:val="bottom"/>
          </w:tcPr>
          <w:p w14:paraId="792DC245"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900" w:type="dxa"/>
            <w:tcBorders>
              <w:top w:val="nil"/>
              <w:left w:val="nil"/>
              <w:bottom w:val="single" w:sz="4" w:space="0" w:color="000000"/>
              <w:right w:val="single" w:sz="4" w:space="0" w:color="000000"/>
            </w:tcBorders>
            <w:vAlign w:val="bottom"/>
          </w:tcPr>
          <w:p w14:paraId="792DC246"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r>
    </w:tbl>
    <w:p w14:paraId="792DC248" w14:textId="77777777" w:rsidR="005C57A0" w:rsidRDefault="005C57A0">
      <w:pPr>
        <w:pBdr>
          <w:top w:val="nil"/>
          <w:left w:val="nil"/>
          <w:bottom w:val="nil"/>
          <w:right w:val="nil"/>
          <w:between w:val="nil"/>
        </w:pBdr>
        <w:jc w:val="both"/>
        <w:rPr>
          <w:rFonts w:ascii="Aptos" w:eastAsia="Aptos" w:hAnsi="Aptos" w:cs="Aptos"/>
          <w:color w:val="000000"/>
        </w:rPr>
      </w:pPr>
    </w:p>
    <w:p w14:paraId="792DC249" w14:textId="77777777" w:rsidR="005C57A0" w:rsidRDefault="0010165E">
      <w:pPr>
        <w:pBdr>
          <w:top w:val="nil"/>
          <w:left w:val="nil"/>
          <w:bottom w:val="nil"/>
          <w:right w:val="nil"/>
          <w:between w:val="nil"/>
        </w:pBdr>
        <w:jc w:val="both"/>
        <w:rPr>
          <w:rFonts w:ascii="Aptos" w:eastAsia="Aptos" w:hAnsi="Aptos" w:cs="Aptos"/>
          <w:b/>
          <w:bCs/>
          <w:color w:val="000000"/>
        </w:rPr>
      </w:pPr>
      <w:r>
        <w:rPr>
          <w:rFonts w:ascii="Aptos" w:eastAsia="Aptos" w:hAnsi="Aptos" w:cs="Aptos"/>
          <w:color w:val="000000"/>
        </w:rPr>
        <w:t>31. El gobierno municipal tiene a la vista de toda persona información sobre</w:t>
      </w:r>
      <w:r>
        <w:rPr>
          <w:rFonts w:ascii="Aptos" w:eastAsia="Aptos" w:hAnsi="Aptos" w:cs="Aptos"/>
          <w:b/>
          <w:bCs/>
          <w:color w:val="000000"/>
        </w:rPr>
        <w:t xml:space="preserve"> el cumplimiento de que al menos el 51% de los miembros de los Consejos/Comités Municipales que se evalúan proceden de la sociedad civil </w:t>
      </w:r>
      <w:r>
        <w:rPr>
          <w:rFonts w:ascii="Aptos" w:eastAsia="Aptos" w:hAnsi="Aptos" w:cs="Aptos"/>
          <w:color w:val="000000"/>
        </w:rPr>
        <w:t>(no funcionario público de algún orden de gobierno u organismo público), en formato abierto, accesible y electrónico.</w:t>
      </w:r>
    </w:p>
    <w:p w14:paraId="792DC24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ffff5"/>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C250" w14:textId="77777777">
        <w:tc>
          <w:tcPr>
            <w:tcW w:w="6907" w:type="dxa"/>
          </w:tcPr>
          <w:p w14:paraId="792DC24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31.1 Al menos el 80% de los Consejos/Comités cumple con lo que se pide.</w:t>
            </w:r>
          </w:p>
        </w:tc>
        <w:tc>
          <w:tcPr>
            <w:tcW w:w="468" w:type="dxa"/>
          </w:tcPr>
          <w:p w14:paraId="792DC24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tcPr>
          <w:p w14:paraId="792DC24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24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24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251"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Transparencia proactiva.</w:t>
      </w:r>
    </w:p>
    <w:p w14:paraId="792DC252"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f6"/>
        <w:tblW w:w="7375" w:type="dxa"/>
        <w:jc w:val="center"/>
        <w:tblLayout w:type="fixed"/>
        <w:tblLook w:val="0400" w:firstRow="0" w:lastRow="0" w:firstColumn="0" w:lastColumn="0" w:noHBand="0" w:noVBand="1"/>
      </w:tblPr>
      <w:tblGrid>
        <w:gridCol w:w="944"/>
        <w:gridCol w:w="1300"/>
        <w:gridCol w:w="1300"/>
        <w:gridCol w:w="1401"/>
        <w:gridCol w:w="1530"/>
        <w:gridCol w:w="900"/>
      </w:tblGrid>
      <w:tr w:rsidR="005C57A0" w14:paraId="792DC254" w14:textId="77777777">
        <w:trPr>
          <w:trHeight w:val="320"/>
          <w:jc w:val="center"/>
        </w:trPr>
        <w:tc>
          <w:tcPr>
            <w:tcW w:w="7375" w:type="dxa"/>
            <w:gridSpan w:val="6"/>
            <w:tcBorders>
              <w:top w:val="single" w:sz="4" w:space="0" w:color="000000"/>
              <w:left w:val="single" w:sz="4" w:space="0" w:color="000000"/>
              <w:bottom w:val="single" w:sz="4" w:space="0" w:color="000000"/>
              <w:right w:val="single" w:sz="4" w:space="0" w:color="000000"/>
            </w:tcBorders>
            <w:vAlign w:val="center"/>
          </w:tcPr>
          <w:p w14:paraId="792DC253" w14:textId="77777777" w:rsidR="005C57A0" w:rsidRDefault="0010165E">
            <w:pPr>
              <w:jc w:val="center"/>
              <w:rPr>
                <w:rFonts w:ascii="Aptos" w:eastAsia="Aptos" w:hAnsi="Aptos" w:cs="Aptos"/>
                <w:b/>
                <w:bCs/>
                <w:color w:val="000000"/>
                <w:sz w:val="20"/>
                <w:szCs w:val="20"/>
              </w:rPr>
            </w:pPr>
            <w:r>
              <w:rPr>
                <w:rFonts w:ascii="Aptos" w:eastAsia="Aptos" w:hAnsi="Aptos" w:cs="Aptos"/>
                <w:b/>
                <w:bCs/>
                <w:color w:val="000000"/>
                <w:sz w:val="20"/>
                <w:szCs w:val="20"/>
              </w:rPr>
              <w:t>En caso de "NO", favor de especificar la razón:</w:t>
            </w:r>
          </w:p>
        </w:tc>
      </w:tr>
      <w:tr w:rsidR="005C57A0" w14:paraId="792DC25B"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C255"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Criterio</w:t>
            </w:r>
          </w:p>
        </w:tc>
        <w:tc>
          <w:tcPr>
            <w:tcW w:w="1300" w:type="dxa"/>
            <w:tcBorders>
              <w:top w:val="nil"/>
              <w:left w:val="nil"/>
              <w:bottom w:val="single" w:sz="4" w:space="0" w:color="000000"/>
              <w:right w:val="single" w:sz="4" w:space="0" w:color="000000"/>
            </w:tcBorders>
            <w:vAlign w:val="center"/>
          </w:tcPr>
          <w:p w14:paraId="792DC256"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existe información</w:t>
            </w:r>
          </w:p>
        </w:tc>
        <w:tc>
          <w:tcPr>
            <w:tcW w:w="1300" w:type="dxa"/>
            <w:tcBorders>
              <w:top w:val="nil"/>
              <w:left w:val="nil"/>
              <w:bottom w:val="single" w:sz="4" w:space="0" w:color="000000"/>
              <w:right w:val="single" w:sz="4" w:space="0" w:color="000000"/>
            </w:tcBorders>
            <w:vAlign w:val="center"/>
          </w:tcPr>
          <w:p w14:paraId="792DC257"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esta actualizada</w:t>
            </w:r>
          </w:p>
        </w:tc>
        <w:tc>
          <w:tcPr>
            <w:tcW w:w="1401" w:type="dxa"/>
            <w:tcBorders>
              <w:top w:val="nil"/>
              <w:left w:val="nil"/>
              <w:bottom w:val="single" w:sz="4" w:space="0" w:color="000000"/>
              <w:right w:val="single" w:sz="4" w:space="0" w:color="000000"/>
            </w:tcBorders>
            <w:vAlign w:val="center"/>
          </w:tcPr>
          <w:p w14:paraId="792DC258"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corresponde al apartado</w:t>
            </w:r>
          </w:p>
        </w:tc>
        <w:tc>
          <w:tcPr>
            <w:tcW w:w="1530" w:type="dxa"/>
            <w:tcBorders>
              <w:top w:val="nil"/>
              <w:left w:val="nil"/>
              <w:bottom w:val="single" w:sz="4" w:space="0" w:color="000000"/>
              <w:right w:val="single" w:sz="4" w:space="0" w:color="000000"/>
            </w:tcBorders>
            <w:vAlign w:val="center"/>
          </w:tcPr>
          <w:p w14:paraId="792DC259"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Se encuentra ilegible o ambiguo</w:t>
            </w:r>
          </w:p>
        </w:tc>
        <w:tc>
          <w:tcPr>
            <w:tcW w:w="900" w:type="dxa"/>
            <w:tcBorders>
              <w:top w:val="nil"/>
              <w:left w:val="nil"/>
              <w:bottom w:val="single" w:sz="4" w:space="0" w:color="000000"/>
              <w:right w:val="single" w:sz="4" w:space="0" w:color="000000"/>
            </w:tcBorders>
            <w:vAlign w:val="center"/>
          </w:tcPr>
          <w:p w14:paraId="792DC25A"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 xml:space="preserve">Enlace roto </w:t>
            </w:r>
          </w:p>
        </w:tc>
      </w:tr>
      <w:tr w:rsidR="005C57A0" w14:paraId="792DC262" w14:textId="77777777">
        <w:trPr>
          <w:trHeight w:val="320"/>
          <w:jc w:val="center"/>
        </w:trPr>
        <w:tc>
          <w:tcPr>
            <w:tcW w:w="944" w:type="dxa"/>
            <w:tcBorders>
              <w:top w:val="nil"/>
              <w:left w:val="single" w:sz="4" w:space="0" w:color="000000"/>
              <w:bottom w:val="single" w:sz="4" w:space="0" w:color="000000"/>
              <w:right w:val="single" w:sz="4" w:space="0" w:color="000000"/>
            </w:tcBorders>
            <w:vAlign w:val="bottom"/>
          </w:tcPr>
          <w:p w14:paraId="792DC25C"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31.1</w:t>
            </w:r>
          </w:p>
        </w:tc>
        <w:tc>
          <w:tcPr>
            <w:tcW w:w="1300" w:type="dxa"/>
            <w:tcBorders>
              <w:top w:val="nil"/>
              <w:left w:val="nil"/>
              <w:bottom w:val="single" w:sz="4" w:space="0" w:color="000000"/>
              <w:right w:val="single" w:sz="4" w:space="0" w:color="000000"/>
            </w:tcBorders>
            <w:vAlign w:val="bottom"/>
          </w:tcPr>
          <w:p w14:paraId="792DC25D"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300" w:type="dxa"/>
            <w:tcBorders>
              <w:top w:val="nil"/>
              <w:left w:val="nil"/>
              <w:bottom w:val="single" w:sz="4" w:space="0" w:color="000000"/>
              <w:right w:val="single" w:sz="4" w:space="0" w:color="000000"/>
            </w:tcBorders>
            <w:vAlign w:val="bottom"/>
          </w:tcPr>
          <w:p w14:paraId="792DC25E"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401" w:type="dxa"/>
            <w:tcBorders>
              <w:top w:val="nil"/>
              <w:left w:val="nil"/>
              <w:bottom w:val="single" w:sz="4" w:space="0" w:color="000000"/>
              <w:right w:val="single" w:sz="4" w:space="0" w:color="000000"/>
            </w:tcBorders>
            <w:vAlign w:val="bottom"/>
          </w:tcPr>
          <w:p w14:paraId="792DC25F"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530" w:type="dxa"/>
            <w:tcBorders>
              <w:top w:val="nil"/>
              <w:left w:val="nil"/>
              <w:bottom w:val="single" w:sz="4" w:space="0" w:color="000000"/>
              <w:right w:val="single" w:sz="4" w:space="0" w:color="000000"/>
            </w:tcBorders>
            <w:vAlign w:val="bottom"/>
          </w:tcPr>
          <w:p w14:paraId="792DC260"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900" w:type="dxa"/>
            <w:tcBorders>
              <w:top w:val="nil"/>
              <w:left w:val="nil"/>
              <w:bottom w:val="single" w:sz="4" w:space="0" w:color="000000"/>
              <w:right w:val="single" w:sz="4" w:space="0" w:color="000000"/>
            </w:tcBorders>
            <w:vAlign w:val="bottom"/>
          </w:tcPr>
          <w:p w14:paraId="792DC261"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r>
    </w:tbl>
    <w:p w14:paraId="792DC263" w14:textId="77777777" w:rsidR="005C57A0" w:rsidRDefault="005C57A0">
      <w:pPr>
        <w:pBdr>
          <w:top w:val="nil"/>
          <w:left w:val="nil"/>
          <w:bottom w:val="nil"/>
          <w:right w:val="nil"/>
          <w:between w:val="nil"/>
        </w:pBdr>
        <w:jc w:val="both"/>
        <w:rPr>
          <w:rFonts w:ascii="Aptos" w:eastAsia="Aptos" w:hAnsi="Aptos" w:cs="Aptos"/>
          <w:color w:val="000000"/>
        </w:rPr>
      </w:pPr>
    </w:p>
    <w:p w14:paraId="792DC264"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32. El gobierno municipal tiene a la vista de toda persona los </w:t>
      </w:r>
      <w:r>
        <w:rPr>
          <w:rFonts w:ascii="Aptos" w:eastAsia="Aptos" w:hAnsi="Aptos" w:cs="Aptos"/>
          <w:b/>
          <w:bCs/>
          <w:color w:val="000000"/>
        </w:rPr>
        <w:t>reglamento (s) de formación y/o de operación aprobados por el Cabildo</w:t>
      </w:r>
      <w:r>
        <w:rPr>
          <w:rFonts w:ascii="Aptos" w:eastAsia="Aptos" w:hAnsi="Aptos" w:cs="Aptos"/>
          <w:color w:val="000000"/>
        </w:rPr>
        <w:t xml:space="preserve"> </w:t>
      </w:r>
      <w:r>
        <w:rPr>
          <w:rFonts w:ascii="Aptos" w:eastAsia="Aptos" w:hAnsi="Aptos" w:cs="Aptos"/>
          <w:b/>
          <w:bCs/>
          <w:color w:val="000000"/>
        </w:rPr>
        <w:t>para los Consejos/Comités Municipales que se evalúan e indican las reglas específicas para elegir a sus miembros</w:t>
      </w:r>
      <w:r>
        <w:rPr>
          <w:rFonts w:ascii="Aptos" w:eastAsia="Aptos" w:hAnsi="Aptos" w:cs="Aptos"/>
          <w:color w:val="000000"/>
        </w:rPr>
        <w:t>, en formato abierto, accesible y electrónico.</w:t>
      </w:r>
    </w:p>
    <w:p w14:paraId="792DC26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ffff7"/>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C26B" w14:textId="77777777">
        <w:tc>
          <w:tcPr>
            <w:tcW w:w="6907" w:type="dxa"/>
          </w:tcPr>
          <w:p w14:paraId="792DC26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32.1 Al menos el 80% de los Consejos/Comités cumple con lo que se pide.</w:t>
            </w:r>
          </w:p>
        </w:tc>
        <w:tc>
          <w:tcPr>
            <w:tcW w:w="468" w:type="dxa"/>
          </w:tcPr>
          <w:p w14:paraId="792DC26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tcPr>
          <w:p w14:paraId="792DC26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26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26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26C"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Transparencia proactiva.</w:t>
      </w:r>
    </w:p>
    <w:p w14:paraId="792DC26D"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f8"/>
        <w:tblW w:w="7375" w:type="dxa"/>
        <w:jc w:val="center"/>
        <w:tblLayout w:type="fixed"/>
        <w:tblLook w:val="0400" w:firstRow="0" w:lastRow="0" w:firstColumn="0" w:lastColumn="0" w:noHBand="0" w:noVBand="1"/>
      </w:tblPr>
      <w:tblGrid>
        <w:gridCol w:w="944"/>
        <w:gridCol w:w="1300"/>
        <w:gridCol w:w="1300"/>
        <w:gridCol w:w="1401"/>
        <w:gridCol w:w="1530"/>
        <w:gridCol w:w="900"/>
      </w:tblGrid>
      <w:tr w:rsidR="005C57A0" w14:paraId="792DC26F" w14:textId="77777777">
        <w:trPr>
          <w:trHeight w:val="320"/>
          <w:jc w:val="center"/>
        </w:trPr>
        <w:tc>
          <w:tcPr>
            <w:tcW w:w="7375" w:type="dxa"/>
            <w:gridSpan w:val="6"/>
            <w:tcBorders>
              <w:top w:val="single" w:sz="4" w:space="0" w:color="000000"/>
              <w:left w:val="single" w:sz="4" w:space="0" w:color="000000"/>
              <w:bottom w:val="single" w:sz="4" w:space="0" w:color="000000"/>
              <w:right w:val="single" w:sz="4" w:space="0" w:color="000000"/>
            </w:tcBorders>
            <w:vAlign w:val="center"/>
          </w:tcPr>
          <w:p w14:paraId="792DC26E" w14:textId="77777777" w:rsidR="005C57A0" w:rsidRDefault="0010165E">
            <w:pPr>
              <w:jc w:val="center"/>
              <w:rPr>
                <w:rFonts w:ascii="Aptos" w:eastAsia="Aptos" w:hAnsi="Aptos" w:cs="Aptos"/>
                <w:b/>
                <w:bCs/>
                <w:color w:val="000000"/>
                <w:sz w:val="20"/>
                <w:szCs w:val="20"/>
              </w:rPr>
            </w:pPr>
            <w:r>
              <w:rPr>
                <w:rFonts w:ascii="Aptos" w:eastAsia="Aptos" w:hAnsi="Aptos" w:cs="Aptos"/>
                <w:b/>
                <w:bCs/>
                <w:color w:val="000000"/>
                <w:sz w:val="20"/>
                <w:szCs w:val="20"/>
              </w:rPr>
              <w:t>En caso de "NO", favor de especificar la razón:</w:t>
            </w:r>
          </w:p>
        </w:tc>
      </w:tr>
      <w:tr w:rsidR="005C57A0" w14:paraId="792DC276"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C270"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Criterio</w:t>
            </w:r>
          </w:p>
        </w:tc>
        <w:tc>
          <w:tcPr>
            <w:tcW w:w="1300" w:type="dxa"/>
            <w:tcBorders>
              <w:top w:val="nil"/>
              <w:left w:val="nil"/>
              <w:bottom w:val="single" w:sz="4" w:space="0" w:color="000000"/>
              <w:right w:val="single" w:sz="4" w:space="0" w:color="000000"/>
            </w:tcBorders>
            <w:vAlign w:val="center"/>
          </w:tcPr>
          <w:p w14:paraId="792DC271"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existe información</w:t>
            </w:r>
          </w:p>
        </w:tc>
        <w:tc>
          <w:tcPr>
            <w:tcW w:w="1300" w:type="dxa"/>
            <w:tcBorders>
              <w:top w:val="nil"/>
              <w:left w:val="nil"/>
              <w:bottom w:val="single" w:sz="4" w:space="0" w:color="000000"/>
              <w:right w:val="single" w:sz="4" w:space="0" w:color="000000"/>
            </w:tcBorders>
            <w:vAlign w:val="center"/>
          </w:tcPr>
          <w:p w14:paraId="792DC272"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esta actualizada</w:t>
            </w:r>
          </w:p>
        </w:tc>
        <w:tc>
          <w:tcPr>
            <w:tcW w:w="1401" w:type="dxa"/>
            <w:tcBorders>
              <w:top w:val="nil"/>
              <w:left w:val="nil"/>
              <w:bottom w:val="single" w:sz="4" w:space="0" w:color="000000"/>
              <w:right w:val="single" w:sz="4" w:space="0" w:color="000000"/>
            </w:tcBorders>
            <w:vAlign w:val="center"/>
          </w:tcPr>
          <w:p w14:paraId="792DC273"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corresponde al apartado</w:t>
            </w:r>
          </w:p>
        </w:tc>
        <w:tc>
          <w:tcPr>
            <w:tcW w:w="1530" w:type="dxa"/>
            <w:tcBorders>
              <w:top w:val="nil"/>
              <w:left w:val="nil"/>
              <w:bottom w:val="single" w:sz="4" w:space="0" w:color="000000"/>
              <w:right w:val="single" w:sz="4" w:space="0" w:color="000000"/>
            </w:tcBorders>
            <w:vAlign w:val="center"/>
          </w:tcPr>
          <w:p w14:paraId="792DC274"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Se encuentra ilegible o ambiguo</w:t>
            </w:r>
          </w:p>
        </w:tc>
        <w:tc>
          <w:tcPr>
            <w:tcW w:w="900" w:type="dxa"/>
            <w:tcBorders>
              <w:top w:val="nil"/>
              <w:left w:val="nil"/>
              <w:bottom w:val="single" w:sz="4" w:space="0" w:color="000000"/>
              <w:right w:val="single" w:sz="4" w:space="0" w:color="000000"/>
            </w:tcBorders>
            <w:vAlign w:val="center"/>
          </w:tcPr>
          <w:p w14:paraId="792DC275"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 xml:space="preserve">Enlace roto </w:t>
            </w:r>
          </w:p>
        </w:tc>
      </w:tr>
      <w:tr w:rsidR="005C57A0" w14:paraId="792DC27D" w14:textId="77777777">
        <w:trPr>
          <w:trHeight w:val="320"/>
          <w:jc w:val="center"/>
        </w:trPr>
        <w:tc>
          <w:tcPr>
            <w:tcW w:w="944" w:type="dxa"/>
            <w:tcBorders>
              <w:top w:val="nil"/>
              <w:left w:val="single" w:sz="4" w:space="0" w:color="000000"/>
              <w:bottom w:val="single" w:sz="4" w:space="0" w:color="000000"/>
              <w:right w:val="single" w:sz="4" w:space="0" w:color="000000"/>
            </w:tcBorders>
            <w:vAlign w:val="bottom"/>
          </w:tcPr>
          <w:p w14:paraId="792DC277"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32.1</w:t>
            </w:r>
          </w:p>
        </w:tc>
        <w:tc>
          <w:tcPr>
            <w:tcW w:w="1300" w:type="dxa"/>
            <w:tcBorders>
              <w:top w:val="nil"/>
              <w:left w:val="nil"/>
              <w:bottom w:val="single" w:sz="4" w:space="0" w:color="000000"/>
              <w:right w:val="single" w:sz="4" w:space="0" w:color="000000"/>
            </w:tcBorders>
            <w:vAlign w:val="bottom"/>
          </w:tcPr>
          <w:p w14:paraId="792DC278"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300" w:type="dxa"/>
            <w:tcBorders>
              <w:top w:val="nil"/>
              <w:left w:val="nil"/>
              <w:bottom w:val="single" w:sz="4" w:space="0" w:color="000000"/>
              <w:right w:val="single" w:sz="4" w:space="0" w:color="000000"/>
            </w:tcBorders>
            <w:vAlign w:val="bottom"/>
          </w:tcPr>
          <w:p w14:paraId="792DC279"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401" w:type="dxa"/>
            <w:tcBorders>
              <w:top w:val="nil"/>
              <w:left w:val="nil"/>
              <w:bottom w:val="single" w:sz="4" w:space="0" w:color="000000"/>
              <w:right w:val="single" w:sz="4" w:space="0" w:color="000000"/>
            </w:tcBorders>
            <w:vAlign w:val="bottom"/>
          </w:tcPr>
          <w:p w14:paraId="792DC27A"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530" w:type="dxa"/>
            <w:tcBorders>
              <w:top w:val="nil"/>
              <w:left w:val="nil"/>
              <w:bottom w:val="single" w:sz="4" w:space="0" w:color="000000"/>
              <w:right w:val="single" w:sz="4" w:space="0" w:color="000000"/>
            </w:tcBorders>
            <w:vAlign w:val="bottom"/>
          </w:tcPr>
          <w:p w14:paraId="792DC27B"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900" w:type="dxa"/>
            <w:tcBorders>
              <w:top w:val="nil"/>
              <w:left w:val="nil"/>
              <w:bottom w:val="single" w:sz="4" w:space="0" w:color="000000"/>
              <w:right w:val="single" w:sz="4" w:space="0" w:color="000000"/>
            </w:tcBorders>
            <w:vAlign w:val="bottom"/>
          </w:tcPr>
          <w:p w14:paraId="792DC27C"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r>
    </w:tbl>
    <w:p w14:paraId="792DC27E" w14:textId="77777777" w:rsidR="005C57A0" w:rsidRDefault="005C57A0">
      <w:pPr>
        <w:pBdr>
          <w:top w:val="nil"/>
          <w:left w:val="nil"/>
          <w:bottom w:val="nil"/>
          <w:right w:val="nil"/>
          <w:between w:val="nil"/>
        </w:pBdr>
        <w:jc w:val="both"/>
        <w:rPr>
          <w:rFonts w:ascii="Aptos" w:eastAsia="Aptos" w:hAnsi="Aptos" w:cs="Aptos"/>
          <w:color w:val="000000"/>
        </w:rPr>
      </w:pPr>
    </w:p>
    <w:p w14:paraId="792DC27F"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33. El gobierno municipal tiene a la vista de toda persona información de el o los reglamentos de los Consejos/Comités Municipales </w:t>
      </w:r>
      <w:r>
        <w:rPr>
          <w:rFonts w:ascii="Aptos" w:eastAsia="Aptos" w:hAnsi="Aptos" w:cs="Aptos"/>
          <w:b/>
          <w:bCs/>
          <w:color w:val="000000"/>
          <w:u w:val="single"/>
        </w:rPr>
        <w:t>donde se establece que la selección de los nuevos integrantes ciudadanos debe realizarse a mitad del periodo de gobierno o de forma escalonada o que el cambio no se dé al inicio de la Administración</w:t>
      </w:r>
      <w:r>
        <w:rPr>
          <w:rFonts w:ascii="Aptos" w:eastAsia="Aptos" w:hAnsi="Aptos" w:cs="Aptos"/>
          <w:color w:val="000000"/>
        </w:rPr>
        <w:t xml:space="preserve"> (para </w:t>
      </w:r>
      <w:r>
        <w:rPr>
          <w:rFonts w:ascii="Aptos" w:eastAsia="Aptos" w:hAnsi="Aptos" w:cs="Aptos"/>
          <w:b/>
          <w:bCs/>
          <w:color w:val="000000"/>
        </w:rPr>
        <w:t>garantizar y/o asegurar</w:t>
      </w:r>
      <w:r>
        <w:rPr>
          <w:rFonts w:ascii="Aptos" w:eastAsia="Aptos" w:hAnsi="Aptos" w:cs="Aptos"/>
          <w:color w:val="000000"/>
        </w:rPr>
        <w:t xml:space="preserve"> la continuidad de los trabajos) en formato abierto, accesible y electrónico. </w:t>
      </w:r>
    </w:p>
    <w:p w14:paraId="792DC280"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f9"/>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C286" w14:textId="77777777">
        <w:tc>
          <w:tcPr>
            <w:tcW w:w="6907" w:type="dxa"/>
          </w:tcPr>
          <w:p w14:paraId="792DC28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33.1 Al menos el 80% de los Consejos/Comités cumple con lo que se pide.</w:t>
            </w:r>
          </w:p>
        </w:tc>
        <w:tc>
          <w:tcPr>
            <w:tcW w:w="468" w:type="dxa"/>
          </w:tcPr>
          <w:p w14:paraId="792DC28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tcPr>
          <w:p w14:paraId="792DC28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28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28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287"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Transparencia proactiva.</w:t>
      </w:r>
    </w:p>
    <w:p w14:paraId="792DC288" w14:textId="77777777" w:rsidR="005C57A0" w:rsidRDefault="005C57A0">
      <w:pPr>
        <w:pBdr>
          <w:top w:val="nil"/>
          <w:left w:val="nil"/>
          <w:bottom w:val="nil"/>
          <w:right w:val="nil"/>
          <w:between w:val="nil"/>
        </w:pBdr>
        <w:jc w:val="both"/>
        <w:rPr>
          <w:rFonts w:ascii="Aptos" w:eastAsia="Aptos" w:hAnsi="Aptos" w:cs="Aptos"/>
          <w:color w:val="000000"/>
        </w:rPr>
      </w:pPr>
    </w:p>
    <w:p w14:paraId="792DC289"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fa"/>
        <w:tblW w:w="7375" w:type="dxa"/>
        <w:jc w:val="center"/>
        <w:tblLayout w:type="fixed"/>
        <w:tblLook w:val="0400" w:firstRow="0" w:lastRow="0" w:firstColumn="0" w:lastColumn="0" w:noHBand="0" w:noVBand="1"/>
      </w:tblPr>
      <w:tblGrid>
        <w:gridCol w:w="944"/>
        <w:gridCol w:w="1300"/>
        <w:gridCol w:w="1300"/>
        <w:gridCol w:w="1401"/>
        <w:gridCol w:w="1530"/>
        <w:gridCol w:w="900"/>
      </w:tblGrid>
      <w:tr w:rsidR="005C57A0" w14:paraId="792DC28B" w14:textId="77777777">
        <w:trPr>
          <w:trHeight w:val="320"/>
          <w:jc w:val="center"/>
        </w:trPr>
        <w:tc>
          <w:tcPr>
            <w:tcW w:w="7375" w:type="dxa"/>
            <w:gridSpan w:val="6"/>
            <w:tcBorders>
              <w:top w:val="single" w:sz="4" w:space="0" w:color="000000"/>
              <w:left w:val="single" w:sz="4" w:space="0" w:color="000000"/>
              <w:bottom w:val="single" w:sz="4" w:space="0" w:color="000000"/>
              <w:right w:val="single" w:sz="4" w:space="0" w:color="000000"/>
            </w:tcBorders>
            <w:vAlign w:val="center"/>
          </w:tcPr>
          <w:p w14:paraId="792DC28A" w14:textId="77777777" w:rsidR="005C57A0" w:rsidRDefault="0010165E">
            <w:pPr>
              <w:jc w:val="center"/>
              <w:rPr>
                <w:rFonts w:ascii="Aptos" w:eastAsia="Aptos" w:hAnsi="Aptos" w:cs="Aptos"/>
                <w:b/>
                <w:bCs/>
                <w:color w:val="000000"/>
                <w:sz w:val="20"/>
                <w:szCs w:val="20"/>
              </w:rPr>
            </w:pPr>
            <w:r>
              <w:rPr>
                <w:rFonts w:ascii="Aptos" w:eastAsia="Aptos" w:hAnsi="Aptos" w:cs="Aptos"/>
                <w:b/>
                <w:bCs/>
                <w:color w:val="000000"/>
                <w:sz w:val="20"/>
                <w:szCs w:val="20"/>
              </w:rPr>
              <w:t>En caso de "NO", favor de especificar la razón:</w:t>
            </w:r>
          </w:p>
        </w:tc>
      </w:tr>
      <w:tr w:rsidR="005C57A0" w14:paraId="792DC292"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C28C"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Criterio</w:t>
            </w:r>
          </w:p>
        </w:tc>
        <w:tc>
          <w:tcPr>
            <w:tcW w:w="1300" w:type="dxa"/>
            <w:tcBorders>
              <w:top w:val="nil"/>
              <w:left w:val="nil"/>
              <w:bottom w:val="single" w:sz="4" w:space="0" w:color="000000"/>
              <w:right w:val="single" w:sz="4" w:space="0" w:color="000000"/>
            </w:tcBorders>
            <w:vAlign w:val="center"/>
          </w:tcPr>
          <w:p w14:paraId="792DC28D"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existe información</w:t>
            </w:r>
          </w:p>
        </w:tc>
        <w:tc>
          <w:tcPr>
            <w:tcW w:w="1300" w:type="dxa"/>
            <w:tcBorders>
              <w:top w:val="nil"/>
              <w:left w:val="nil"/>
              <w:bottom w:val="single" w:sz="4" w:space="0" w:color="000000"/>
              <w:right w:val="single" w:sz="4" w:space="0" w:color="000000"/>
            </w:tcBorders>
            <w:vAlign w:val="center"/>
          </w:tcPr>
          <w:p w14:paraId="792DC28E"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esta actualizada</w:t>
            </w:r>
          </w:p>
        </w:tc>
        <w:tc>
          <w:tcPr>
            <w:tcW w:w="1401" w:type="dxa"/>
            <w:tcBorders>
              <w:top w:val="nil"/>
              <w:left w:val="nil"/>
              <w:bottom w:val="single" w:sz="4" w:space="0" w:color="000000"/>
              <w:right w:val="single" w:sz="4" w:space="0" w:color="000000"/>
            </w:tcBorders>
            <w:vAlign w:val="center"/>
          </w:tcPr>
          <w:p w14:paraId="792DC28F"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corresponde al apartado</w:t>
            </w:r>
          </w:p>
        </w:tc>
        <w:tc>
          <w:tcPr>
            <w:tcW w:w="1530" w:type="dxa"/>
            <w:tcBorders>
              <w:top w:val="nil"/>
              <w:left w:val="nil"/>
              <w:bottom w:val="single" w:sz="4" w:space="0" w:color="000000"/>
              <w:right w:val="single" w:sz="4" w:space="0" w:color="000000"/>
            </w:tcBorders>
            <w:vAlign w:val="center"/>
          </w:tcPr>
          <w:p w14:paraId="792DC290"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Se encuentra ilegible o ambiguo</w:t>
            </w:r>
          </w:p>
        </w:tc>
        <w:tc>
          <w:tcPr>
            <w:tcW w:w="900" w:type="dxa"/>
            <w:tcBorders>
              <w:top w:val="nil"/>
              <w:left w:val="nil"/>
              <w:bottom w:val="single" w:sz="4" w:space="0" w:color="000000"/>
              <w:right w:val="single" w:sz="4" w:space="0" w:color="000000"/>
            </w:tcBorders>
            <w:vAlign w:val="center"/>
          </w:tcPr>
          <w:p w14:paraId="792DC291"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 xml:space="preserve">Enlace roto </w:t>
            </w:r>
          </w:p>
        </w:tc>
      </w:tr>
      <w:tr w:rsidR="005C57A0" w14:paraId="792DC299" w14:textId="77777777">
        <w:trPr>
          <w:trHeight w:val="320"/>
          <w:jc w:val="center"/>
        </w:trPr>
        <w:tc>
          <w:tcPr>
            <w:tcW w:w="944" w:type="dxa"/>
            <w:tcBorders>
              <w:top w:val="nil"/>
              <w:left w:val="single" w:sz="4" w:space="0" w:color="000000"/>
              <w:bottom w:val="single" w:sz="4" w:space="0" w:color="000000"/>
              <w:right w:val="single" w:sz="4" w:space="0" w:color="000000"/>
            </w:tcBorders>
            <w:vAlign w:val="bottom"/>
          </w:tcPr>
          <w:p w14:paraId="792DC293"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33.1</w:t>
            </w:r>
          </w:p>
        </w:tc>
        <w:tc>
          <w:tcPr>
            <w:tcW w:w="1300" w:type="dxa"/>
            <w:tcBorders>
              <w:top w:val="nil"/>
              <w:left w:val="nil"/>
              <w:bottom w:val="single" w:sz="4" w:space="0" w:color="000000"/>
              <w:right w:val="single" w:sz="4" w:space="0" w:color="000000"/>
            </w:tcBorders>
            <w:vAlign w:val="bottom"/>
          </w:tcPr>
          <w:p w14:paraId="792DC294"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300" w:type="dxa"/>
            <w:tcBorders>
              <w:top w:val="nil"/>
              <w:left w:val="nil"/>
              <w:bottom w:val="single" w:sz="4" w:space="0" w:color="000000"/>
              <w:right w:val="single" w:sz="4" w:space="0" w:color="000000"/>
            </w:tcBorders>
            <w:vAlign w:val="bottom"/>
          </w:tcPr>
          <w:p w14:paraId="792DC295"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401" w:type="dxa"/>
            <w:tcBorders>
              <w:top w:val="nil"/>
              <w:left w:val="nil"/>
              <w:bottom w:val="single" w:sz="4" w:space="0" w:color="000000"/>
              <w:right w:val="single" w:sz="4" w:space="0" w:color="000000"/>
            </w:tcBorders>
            <w:vAlign w:val="bottom"/>
          </w:tcPr>
          <w:p w14:paraId="792DC296"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530" w:type="dxa"/>
            <w:tcBorders>
              <w:top w:val="nil"/>
              <w:left w:val="nil"/>
              <w:bottom w:val="single" w:sz="4" w:space="0" w:color="000000"/>
              <w:right w:val="single" w:sz="4" w:space="0" w:color="000000"/>
            </w:tcBorders>
            <w:vAlign w:val="bottom"/>
          </w:tcPr>
          <w:p w14:paraId="792DC297"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900" w:type="dxa"/>
            <w:tcBorders>
              <w:top w:val="nil"/>
              <w:left w:val="nil"/>
              <w:bottom w:val="single" w:sz="4" w:space="0" w:color="000000"/>
              <w:right w:val="single" w:sz="4" w:space="0" w:color="000000"/>
            </w:tcBorders>
            <w:vAlign w:val="bottom"/>
          </w:tcPr>
          <w:p w14:paraId="792DC298"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r>
    </w:tbl>
    <w:p w14:paraId="792DC29A" w14:textId="77777777" w:rsidR="005C57A0" w:rsidRDefault="005C57A0">
      <w:pPr>
        <w:pBdr>
          <w:top w:val="nil"/>
          <w:left w:val="nil"/>
          <w:bottom w:val="nil"/>
          <w:right w:val="nil"/>
          <w:between w:val="nil"/>
        </w:pBdr>
        <w:jc w:val="both"/>
        <w:rPr>
          <w:rFonts w:ascii="Aptos" w:eastAsia="Aptos" w:hAnsi="Aptos" w:cs="Aptos"/>
          <w:color w:val="000000"/>
        </w:rPr>
      </w:pPr>
    </w:p>
    <w:p w14:paraId="792DC29B"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34. El gobierno municipal tiene a la vista de toda persona información sobre las</w:t>
      </w:r>
      <w:r>
        <w:rPr>
          <w:rFonts w:ascii="Aptos" w:eastAsia="Aptos" w:hAnsi="Aptos" w:cs="Aptos"/>
          <w:b/>
          <w:bCs/>
          <w:color w:val="000000"/>
        </w:rPr>
        <w:t xml:space="preserve"> actas o minutas de las reuniones</w:t>
      </w:r>
      <w:r>
        <w:rPr>
          <w:rFonts w:ascii="Aptos" w:eastAsia="Aptos" w:hAnsi="Aptos" w:cs="Aptos"/>
          <w:color w:val="000000"/>
        </w:rPr>
        <w:t xml:space="preserve"> del o los Consejos/Comités Municipales celebradas desde el inicio de la presente administración, en formato abierto, accesible y electrónico.</w:t>
      </w:r>
    </w:p>
    <w:p w14:paraId="792DC29C" w14:textId="77777777" w:rsidR="005C57A0" w:rsidRDefault="005C57A0">
      <w:pPr>
        <w:pBdr>
          <w:top w:val="nil"/>
          <w:left w:val="nil"/>
          <w:bottom w:val="nil"/>
          <w:right w:val="nil"/>
          <w:between w:val="nil"/>
        </w:pBdr>
        <w:jc w:val="both"/>
        <w:rPr>
          <w:rFonts w:ascii="Aptos" w:eastAsia="Aptos" w:hAnsi="Aptos" w:cs="Aptos"/>
          <w:b/>
          <w:bCs/>
          <w:color w:val="000000"/>
        </w:rPr>
      </w:pPr>
    </w:p>
    <w:tbl>
      <w:tblPr>
        <w:tblStyle w:val="afffffffffffffb"/>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C2A2" w14:textId="77777777">
        <w:tc>
          <w:tcPr>
            <w:tcW w:w="6907" w:type="dxa"/>
          </w:tcPr>
          <w:p w14:paraId="792DC29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34.1 Al menos el 80% de los Consejos/Comités cumple con lo que se pide.</w:t>
            </w:r>
          </w:p>
        </w:tc>
        <w:tc>
          <w:tcPr>
            <w:tcW w:w="468" w:type="dxa"/>
          </w:tcPr>
          <w:p w14:paraId="792DC29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tcPr>
          <w:p w14:paraId="792DC29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2A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2A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2A3"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Transparencia proactiva.</w:t>
      </w:r>
    </w:p>
    <w:p w14:paraId="792DC2A4"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fc"/>
        <w:tblW w:w="7375" w:type="dxa"/>
        <w:jc w:val="center"/>
        <w:tblLayout w:type="fixed"/>
        <w:tblLook w:val="0400" w:firstRow="0" w:lastRow="0" w:firstColumn="0" w:lastColumn="0" w:noHBand="0" w:noVBand="1"/>
      </w:tblPr>
      <w:tblGrid>
        <w:gridCol w:w="944"/>
        <w:gridCol w:w="1300"/>
        <w:gridCol w:w="1300"/>
        <w:gridCol w:w="1401"/>
        <w:gridCol w:w="1530"/>
        <w:gridCol w:w="900"/>
      </w:tblGrid>
      <w:tr w:rsidR="005C57A0" w14:paraId="792DC2A6" w14:textId="77777777">
        <w:trPr>
          <w:trHeight w:val="320"/>
          <w:jc w:val="center"/>
        </w:trPr>
        <w:tc>
          <w:tcPr>
            <w:tcW w:w="7375" w:type="dxa"/>
            <w:gridSpan w:val="6"/>
            <w:tcBorders>
              <w:top w:val="single" w:sz="4" w:space="0" w:color="000000"/>
              <w:left w:val="single" w:sz="4" w:space="0" w:color="000000"/>
              <w:bottom w:val="single" w:sz="4" w:space="0" w:color="000000"/>
              <w:right w:val="single" w:sz="4" w:space="0" w:color="000000"/>
            </w:tcBorders>
            <w:vAlign w:val="center"/>
          </w:tcPr>
          <w:p w14:paraId="792DC2A5" w14:textId="77777777" w:rsidR="005C57A0" w:rsidRDefault="0010165E">
            <w:pPr>
              <w:jc w:val="center"/>
              <w:rPr>
                <w:rFonts w:ascii="Aptos" w:eastAsia="Aptos" w:hAnsi="Aptos" w:cs="Aptos"/>
                <w:b/>
                <w:bCs/>
                <w:color w:val="000000"/>
                <w:sz w:val="20"/>
                <w:szCs w:val="20"/>
              </w:rPr>
            </w:pPr>
            <w:r>
              <w:rPr>
                <w:rFonts w:ascii="Aptos" w:eastAsia="Aptos" w:hAnsi="Aptos" w:cs="Aptos"/>
                <w:b/>
                <w:bCs/>
                <w:color w:val="000000"/>
                <w:sz w:val="20"/>
                <w:szCs w:val="20"/>
              </w:rPr>
              <w:t>En caso de "NO", favor de especificar la razón:</w:t>
            </w:r>
          </w:p>
        </w:tc>
      </w:tr>
      <w:tr w:rsidR="005C57A0" w14:paraId="792DC2AD"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C2A7"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Criterio</w:t>
            </w:r>
          </w:p>
        </w:tc>
        <w:tc>
          <w:tcPr>
            <w:tcW w:w="1300" w:type="dxa"/>
            <w:tcBorders>
              <w:top w:val="nil"/>
              <w:left w:val="nil"/>
              <w:bottom w:val="single" w:sz="4" w:space="0" w:color="000000"/>
              <w:right w:val="single" w:sz="4" w:space="0" w:color="000000"/>
            </w:tcBorders>
            <w:vAlign w:val="center"/>
          </w:tcPr>
          <w:p w14:paraId="792DC2A8"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existe información</w:t>
            </w:r>
          </w:p>
        </w:tc>
        <w:tc>
          <w:tcPr>
            <w:tcW w:w="1300" w:type="dxa"/>
            <w:tcBorders>
              <w:top w:val="nil"/>
              <w:left w:val="nil"/>
              <w:bottom w:val="single" w:sz="4" w:space="0" w:color="000000"/>
              <w:right w:val="single" w:sz="4" w:space="0" w:color="000000"/>
            </w:tcBorders>
            <w:vAlign w:val="center"/>
          </w:tcPr>
          <w:p w14:paraId="792DC2A9"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esta actualizada</w:t>
            </w:r>
          </w:p>
        </w:tc>
        <w:tc>
          <w:tcPr>
            <w:tcW w:w="1401" w:type="dxa"/>
            <w:tcBorders>
              <w:top w:val="nil"/>
              <w:left w:val="nil"/>
              <w:bottom w:val="single" w:sz="4" w:space="0" w:color="000000"/>
              <w:right w:val="single" w:sz="4" w:space="0" w:color="000000"/>
            </w:tcBorders>
            <w:vAlign w:val="center"/>
          </w:tcPr>
          <w:p w14:paraId="792DC2AA"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corresponde al apartado</w:t>
            </w:r>
          </w:p>
        </w:tc>
        <w:tc>
          <w:tcPr>
            <w:tcW w:w="1530" w:type="dxa"/>
            <w:tcBorders>
              <w:top w:val="nil"/>
              <w:left w:val="nil"/>
              <w:bottom w:val="single" w:sz="4" w:space="0" w:color="000000"/>
              <w:right w:val="single" w:sz="4" w:space="0" w:color="000000"/>
            </w:tcBorders>
            <w:vAlign w:val="center"/>
          </w:tcPr>
          <w:p w14:paraId="792DC2AB"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Se encuentra ilegible o ambiguo</w:t>
            </w:r>
          </w:p>
        </w:tc>
        <w:tc>
          <w:tcPr>
            <w:tcW w:w="900" w:type="dxa"/>
            <w:tcBorders>
              <w:top w:val="nil"/>
              <w:left w:val="nil"/>
              <w:bottom w:val="single" w:sz="4" w:space="0" w:color="000000"/>
              <w:right w:val="single" w:sz="4" w:space="0" w:color="000000"/>
            </w:tcBorders>
            <w:vAlign w:val="center"/>
          </w:tcPr>
          <w:p w14:paraId="792DC2AC"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 xml:space="preserve">Enlace roto </w:t>
            </w:r>
          </w:p>
        </w:tc>
      </w:tr>
      <w:tr w:rsidR="005C57A0" w14:paraId="792DC2B4" w14:textId="77777777">
        <w:trPr>
          <w:trHeight w:val="320"/>
          <w:jc w:val="center"/>
        </w:trPr>
        <w:tc>
          <w:tcPr>
            <w:tcW w:w="944" w:type="dxa"/>
            <w:tcBorders>
              <w:top w:val="nil"/>
              <w:left w:val="single" w:sz="4" w:space="0" w:color="000000"/>
              <w:bottom w:val="single" w:sz="4" w:space="0" w:color="000000"/>
              <w:right w:val="single" w:sz="4" w:space="0" w:color="000000"/>
            </w:tcBorders>
            <w:vAlign w:val="bottom"/>
          </w:tcPr>
          <w:p w14:paraId="792DC2AE"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34.1</w:t>
            </w:r>
          </w:p>
        </w:tc>
        <w:tc>
          <w:tcPr>
            <w:tcW w:w="1300" w:type="dxa"/>
            <w:tcBorders>
              <w:top w:val="nil"/>
              <w:left w:val="nil"/>
              <w:bottom w:val="single" w:sz="4" w:space="0" w:color="000000"/>
              <w:right w:val="single" w:sz="4" w:space="0" w:color="000000"/>
            </w:tcBorders>
            <w:vAlign w:val="bottom"/>
          </w:tcPr>
          <w:p w14:paraId="792DC2AF"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300" w:type="dxa"/>
            <w:tcBorders>
              <w:top w:val="nil"/>
              <w:left w:val="nil"/>
              <w:bottom w:val="single" w:sz="4" w:space="0" w:color="000000"/>
              <w:right w:val="single" w:sz="4" w:space="0" w:color="000000"/>
            </w:tcBorders>
            <w:vAlign w:val="bottom"/>
          </w:tcPr>
          <w:p w14:paraId="792DC2B0"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401" w:type="dxa"/>
            <w:tcBorders>
              <w:top w:val="nil"/>
              <w:left w:val="nil"/>
              <w:bottom w:val="single" w:sz="4" w:space="0" w:color="000000"/>
              <w:right w:val="single" w:sz="4" w:space="0" w:color="000000"/>
            </w:tcBorders>
            <w:vAlign w:val="bottom"/>
          </w:tcPr>
          <w:p w14:paraId="792DC2B1"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530" w:type="dxa"/>
            <w:tcBorders>
              <w:top w:val="nil"/>
              <w:left w:val="nil"/>
              <w:bottom w:val="single" w:sz="4" w:space="0" w:color="000000"/>
              <w:right w:val="single" w:sz="4" w:space="0" w:color="000000"/>
            </w:tcBorders>
            <w:vAlign w:val="bottom"/>
          </w:tcPr>
          <w:p w14:paraId="792DC2B2"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900" w:type="dxa"/>
            <w:tcBorders>
              <w:top w:val="nil"/>
              <w:left w:val="nil"/>
              <w:bottom w:val="single" w:sz="4" w:space="0" w:color="000000"/>
              <w:right w:val="single" w:sz="4" w:space="0" w:color="000000"/>
            </w:tcBorders>
            <w:vAlign w:val="bottom"/>
          </w:tcPr>
          <w:p w14:paraId="792DC2B3"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r>
    </w:tbl>
    <w:p w14:paraId="792DC2B5" w14:textId="77777777" w:rsidR="005C57A0" w:rsidRDefault="005C57A0">
      <w:pPr>
        <w:pBdr>
          <w:top w:val="nil"/>
          <w:left w:val="nil"/>
          <w:bottom w:val="nil"/>
          <w:right w:val="nil"/>
          <w:between w:val="nil"/>
        </w:pBdr>
        <w:jc w:val="both"/>
        <w:rPr>
          <w:rFonts w:ascii="Aptos" w:eastAsia="Aptos" w:hAnsi="Aptos" w:cs="Aptos"/>
          <w:color w:val="000000"/>
        </w:rPr>
      </w:pPr>
    </w:p>
    <w:p w14:paraId="792DC2B6"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35. El gobierno municipal tiene a la vista de toda persona el </w:t>
      </w:r>
      <w:r>
        <w:rPr>
          <w:rFonts w:ascii="Aptos" w:eastAsia="Aptos" w:hAnsi="Aptos" w:cs="Aptos"/>
          <w:b/>
          <w:bCs/>
          <w:color w:val="000000"/>
        </w:rPr>
        <w:t>reglamento del o los Consejos/Comités Municipales donde se prevé que las sesiones ordinarias y extraordinarias sean públicas</w:t>
      </w:r>
      <w:r>
        <w:rPr>
          <w:rFonts w:ascii="Aptos" w:eastAsia="Aptos" w:hAnsi="Aptos" w:cs="Aptos"/>
          <w:color w:val="000000"/>
        </w:rPr>
        <w:t xml:space="preserve"> (con acceso para el ciudadano), en formato abierto, accesible y electrónico.</w:t>
      </w:r>
    </w:p>
    <w:p w14:paraId="792DC2B7"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fd"/>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C2BD" w14:textId="77777777">
        <w:tc>
          <w:tcPr>
            <w:tcW w:w="6907" w:type="dxa"/>
          </w:tcPr>
          <w:p w14:paraId="792DC2B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35.1 Al menos el 80% de los Consejos/Comités cumple con lo que se pide.</w:t>
            </w:r>
          </w:p>
        </w:tc>
        <w:tc>
          <w:tcPr>
            <w:tcW w:w="468" w:type="dxa"/>
          </w:tcPr>
          <w:p w14:paraId="792DC2B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tcPr>
          <w:p w14:paraId="792DC2B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2B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2B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2BE"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Transparencia proactiva.</w:t>
      </w:r>
    </w:p>
    <w:p w14:paraId="792DC2BF"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fe"/>
        <w:tblW w:w="7375" w:type="dxa"/>
        <w:jc w:val="center"/>
        <w:tblLayout w:type="fixed"/>
        <w:tblLook w:val="0400" w:firstRow="0" w:lastRow="0" w:firstColumn="0" w:lastColumn="0" w:noHBand="0" w:noVBand="1"/>
      </w:tblPr>
      <w:tblGrid>
        <w:gridCol w:w="944"/>
        <w:gridCol w:w="1300"/>
        <w:gridCol w:w="1300"/>
        <w:gridCol w:w="1401"/>
        <w:gridCol w:w="1530"/>
        <w:gridCol w:w="900"/>
      </w:tblGrid>
      <w:tr w:rsidR="005C57A0" w14:paraId="792DC2C1" w14:textId="77777777">
        <w:trPr>
          <w:trHeight w:val="320"/>
          <w:jc w:val="center"/>
        </w:trPr>
        <w:tc>
          <w:tcPr>
            <w:tcW w:w="7375" w:type="dxa"/>
            <w:gridSpan w:val="6"/>
            <w:tcBorders>
              <w:top w:val="single" w:sz="4" w:space="0" w:color="000000"/>
              <w:left w:val="single" w:sz="4" w:space="0" w:color="000000"/>
              <w:bottom w:val="single" w:sz="4" w:space="0" w:color="000000"/>
              <w:right w:val="single" w:sz="4" w:space="0" w:color="000000"/>
            </w:tcBorders>
            <w:vAlign w:val="center"/>
          </w:tcPr>
          <w:p w14:paraId="792DC2C0" w14:textId="77777777" w:rsidR="005C57A0" w:rsidRDefault="0010165E">
            <w:pPr>
              <w:jc w:val="center"/>
              <w:rPr>
                <w:rFonts w:ascii="Aptos" w:eastAsia="Aptos" w:hAnsi="Aptos" w:cs="Aptos"/>
                <w:b/>
                <w:bCs/>
                <w:color w:val="000000"/>
                <w:sz w:val="20"/>
                <w:szCs w:val="20"/>
              </w:rPr>
            </w:pPr>
            <w:r>
              <w:rPr>
                <w:rFonts w:ascii="Aptos" w:eastAsia="Aptos" w:hAnsi="Aptos" w:cs="Aptos"/>
                <w:b/>
                <w:bCs/>
                <w:color w:val="000000"/>
                <w:sz w:val="20"/>
                <w:szCs w:val="20"/>
              </w:rPr>
              <w:t>En caso de "NO", favor de especificar la razón:</w:t>
            </w:r>
          </w:p>
        </w:tc>
      </w:tr>
      <w:tr w:rsidR="005C57A0" w14:paraId="792DC2C8"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C2C2"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Criterio</w:t>
            </w:r>
          </w:p>
        </w:tc>
        <w:tc>
          <w:tcPr>
            <w:tcW w:w="1300" w:type="dxa"/>
            <w:tcBorders>
              <w:top w:val="nil"/>
              <w:left w:val="nil"/>
              <w:bottom w:val="single" w:sz="4" w:space="0" w:color="000000"/>
              <w:right w:val="single" w:sz="4" w:space="0" w:color="000000"/>
            </w:tcBorders>
            <w:vAlign w:val="center"/>
          </w:tcPr>
          <w:p w14:paraId="792DC2C3"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existe información</w:t>
            </w:r>
          </w:p>
        </w:tc>
        <w:tc>
          <w:tcPr>
            <w:tcW w:w="1300" w:type="dxa"/>
            <w:tcBorders>
              <w:top w:val="nil"/>
              <w:left w:val="nil"/>
              <w:bottom w:val="single" w:sz="4" w:space="0" w:color="000000"/>
              <w:right w:val="single" w:sz="4" w:space="0" w:color="000000"/>
            </w:tcBorders>
            <w:vAlign w:val="center"/>
          </w:tcPr>
          <w:p w14:paraId="792DC2C4"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esta actualizada</w:t>
            </w:r>
          </w:p>
        </w:tc>
        <w:tc>
          <w:tcPr>
            <w:tcW w:w="1401" w:type="dxa"/>
            <w:tcBorders>
              <w:top w:val="nil"/>
              <w:left w:val="nil"/>
              <w:bottom w:val="single" w:sz="4" w:space="0" w:color="000000"/>
              <w:right w:val="single" w:sz="4" w:space="0" w:color="000000"/>
            </w:tcBorders>
            <w:vAlign w:val="center"/>
          </w:tcPr>
          <w:p w14:paraId="792DC2C5"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corresponde al apartado</w:t>
            </w:r>
          </w:p>
        </w:tc>
        <w:tc>
          <w:tcPr>
            <w:tcW w:w="1530" w:type="dxa"/>
            <w:tcBorders>
              <w:top w:val="nil"/>
              <w:left w:val="nil"/>
              <w:bottom w:val="single" w:sz="4" w:space="0" w:color="000000"/>
              <w:right w:val="single" w:sz="4" w:space="0" w:color="000000"/>
            </w:tcBorders>
            <w:vAlign w:val="center"/>
          </w:tcPr>
          <w:p w14:paraId="792DC2C6"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Se encuentra ilegible o ambiguo</w:t>
            </w:r>
          </w:p>
        </w:tc>
        <w:tc>
          <w:tcPr>
            <w:tcW w:w="900" w:type="dxa"/>
            <w:tcBorders>
              <w:top w:val="nil"/>
              <w:left w:val="nil"/>
              <w:bottom w:val="single" w:sz="4" w:space="0" w:color="000000"/>
              <w:right w:val="single" w:sz="4" w:space="0" w:color="000000"/>
            </w:tcBorders>
            <w:vAlign w:val="center"/>
          </w:tcPr>
          <w:p w14:paraId="792DC2C7"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 xml:space="preserve">Enlace roto </w:t>
            </w:r>
          </w:p>
        </w:tc>
      </w:tr>
      <w:tr w:rsidR="005C57A0" w14:paraId="792DC2CF" w14:textId="77777777">
        <w:trPr>
          <w:trHeight w:val="320"/>
          <w:jc w:val="center"/>
        </w:trPr>
        <w:tc>
          <w:tcPr>
            <w:tcW w:w="944" w:type="dxa"/>
            <w:tcBorders>
              <w:top w:val="nil"/>
              <w:left w:val="single" w:sz="4" w:space="0" w:color="000000"/>
              <w:bottom w:val="single" w:sz="4" w:space="0" w:color="000000"/>
              <w:right w:val="single" w:sz="4" w:space="0" w:color="000000"/>
            </w:tcBorders>
            <w:vAlign w:val="bottom"/>
          </w:tcPr>
          <w:p w14:paraId="792DC2C9"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35.1</w:t>
            </w:r>
          </w:p>
        </w:tc>
        <w:tc>
          <w:tcPr>
            <w:tcW w:w="1300" w:type="dxa"/>
            <w:tcBorders>
              <w:top w:val="nil"/>
              <w:left w:val="nil"/>
              <w:bottom w:val="single" w:sz="4" w:space="0" w:color="000000"/>
              <w:right w:val="single" w:sz="4" w:space="0" w:color="000000"/>
            </w:tcBorders>
            <w:vAlign w:val="bottom"/>
          </w:tcPr>
          <w:p w14:paraId="792DC2CA"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300" w:type="dxa"/>
            <w:tcBorders>
              <w:top w:val="nil"/>
              <w:left w:val="nil"/>
              <w:bottom w:val="single" w:sz="4" w:space="0" w:color="000000"/>
              <w:right w:val="single" w:sz="4" w:space="0" w:color="000000"/>
            </w:tcBorders>
            <w:vAlign w:val="bottom"/>
          </w:tcPr>
          <w:p w14:paraId="792DC2CB"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401" w:type="dxa"/>
            <w:tcBorders>
              <w:top w:val="nil"/>
              <w:left w:val="nil"/>
              <w:bottom w:val="single" w:sz="4" w:space="0" w:color="000000"/>
              <w:right w:val="single" w:sz="4" w:space="0" w:color="000000"/>
            </w:tcBorders>
            <w:vAlign w:val="bottom"/>
          </w:tcPr>
          <w:p w14:paraId="792DC2CC"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1530" w:type="dxa"/>
            <w:tcBorders>
              <w:top w:val="nil"/>
              <w:left w:val="nil"/>
              <w:bottom w:val="single" w:sz="4" w:space="0" w:color="000000"/>
              <w:right w:val="single" w:sz="4" w:space="0" w:color="000000"/>
            </w:tcBorders>
            <w:vAlign w:val="bottom"/>
          </w:tcPr>
          <w:p w14:paraId="792DC2CD"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c>
          <w:tcPr>
            <w:tcW w:w="900" w:type="dxa"/>
            <w:tcBorders>
              <w:top w:val="nil"/>
              <w:left w:val="nil"/>
              <w:bottom w:val="single" w:sz="4" w:space="0" w:color="000000"/>
              <w:right w:val="single" w:sz="4" w:space="0" w:color="000000"/>
            </w:tcBorders>
            <w:vAlign w:val="bottom"/>
          </w:tcPr>
          <w:p w14:paraId="792DC2CE" w14:textId="77777777" w:rsidR="005C57A0" w:rsidRDefault="0010165E">
            <w:pPr>
              <w:rPr>
                <w:rFonts w:ascii="Aptos" w:eastAsia="Aptos" w:hAnsi="Aptos" w:cs="Aptos"/>
                <w:color w:val="000000"/>
                <w:sz w:val="20"/>
                <w:szCs w:val="20"/>
              </w:rPr>
            </w:pPr>
            <w:r>
              <w:rPr>
                <w:rFonts w:ascii="Aptos" w:eastAsia="Aptos" w:hAnsi="Aptos" w:cs="Aptos"/>
                <w:color w:val="000000"/>
                <w:sz w:val="20"/>
                <w:szCs w:val="20"/>
              </w:rPr>
              <w:t> </w:t>
            </w:r>
          </w:p>
        </w:tc>
      </w:tr>
    </w:tbl>
    <w:p w14:paraId="792DC2D0" w14:textId="77777777" w:rsidR="005C57A0" w:rsidRDefault="005C57A0">
      <w:pPr>
        <w:jc w:val="both"/>
        <w:rPr>
          <w:rFonts w:ascii="Aptos" w:eastAsia="Aptos" w:hAnsi="Aptos" w:cs="Aptos"/>
        </w:rPr>
      </w:pPr>
    </w:p>
    <w:p w14:paraId="792DC2D1" w14:textId="77777777" w:rsidR="005C57A0" w:rsidRDefault="005C57A0">
      <w:pPr>
        <w:jc w:val="both"/>
        <w:rPr>
          <w:rFonts w:ascii="Aptos" w:eastAsia="Aptos" w:hAnsi="Aptos" w:cs="Aptos"/>
        </w:rPr>
      </w:pPr>
    </w:p>
    <w:p w14:paraId="792DC2D2" w14:textId="77777777" w:rsidR="005C57A0" w:rsidRDefault="0010165E">
      <w:pPr>
        <w:shd w:val="clear" w:color="auto" w:fill="E7E6E6"/>
        <w:jc w:val="both"/>
        <w:rPr>
          <w:rFonts w:ascii="Aptos" w:eastAsia="Aptos" w:hAnsi="Aptos" w:cs="Aptos"/>
          <w:b/>
          <w:bCs/>
          <w:u w:val="single"/>
        </w:rPr>
      </w:pPr>
      <w:r>
        <w:rPr>
          <w:rFonts w:ascii="Aptos" w:eastAsia="Aptos" w:hAnsi="Aptos" w:cs="Aptos"/>
          <w:b/>
          <w:bCs/>
          <w:u w:val="single"/>
        </w:rPr>
        <w:t>BLOQUE SOBRE PARTICIPACIÓN CIUDADANA</w:t>
      </w:r>
    </w:p>
    <w:p w14:paraId="792DC2D3" w14:textId="77777777" w:rsidR="005C57A0" w:rsidRDefault="005C57A0">
      <w:pPr>
        <w:jc w:val="both"/>
        <w:rPr>
          <w:rFonts w:ascii="Aptos" w:eastAsia="Aptos" w:hAnsi="Aptos" w:cs="Aptos"/>
        </w:rPr>
      </w:pPr>
    </w:p>
    <w:p w14:paraId="792DC2D4" w14:textId="77777777" w:rsidR="005C57A0" w:rsidRDefault="0010165E">
      <w:pPr>
        <w:jc w:val="both"/>
        <w:rPr>
          <w:rFonts w:ascii="Aptos" w:eastAsia="Aptos" w:hAnsi="Aptos" w:cs="Aptos"/>
        </w:rPr>
      </w:pPr>
      <w:r>
        <w:rPr>
          <w:rFonts w:ascii="Aptos" w:eastAsia="Aptos" w:hAnsi="Aptos" w:cs="Aptos"/>
        </w:rPr>
        <w:t xml:space="preserve">36. El gobierno municipal tiene a la vista de toda persona un </w:t>
      </w:r>
      <w:r>
        <w:rPr>
          <w:rFonts w:ascii="Aptos" w:eastAsia="Aptos" w:hAnsi="Aptos" w:cs="Aptos"/>
          <w:b/>
          <w:bCs/>
        </w:rPr>
        <w:t>reglamento</w:t>
      </w:r>
      <w:r>
        <w:rPr>
          <w:rFonts w:ascii="Aptos" w:eastAsia="Aptos" w:hAnsi="Aptos" w:cs="Aptos"/>
        </w:rPr>
        <w:t xml:space="preserve"> aprobado por Cabildo </w:t>
      </w:r>
      <w:r>
        <w:rPr>
          <w:rFonts w:ascii="Aptos" w:eastAsia="Aptos" w:hAnsi="Aptos" w:cs="Aptos"/>
          <w:b/>
          <w:bCs/>
        </w:rPr>
        <w:t>que regula los procesos de participación ciudadana/participación vecinal</w:t>
      </w:r>
      <w:r>
        <w:rPr>
          <w:rFonts w:ascii="Aptos" w:eastAsia="Aptos" w:hAnsi="Aptos" w:cs="Aptos"/>
        </w:rPr>
        <w:t xml:space="preserve"> en formato abierto, accesible y electrónico.</w:t>
      </w:r>
    </w:p>
    <w:p w14:paraId="792DC2D5" w14:textId="77777777" w:rsidR="005C57A0" w:rsidRDefault="005C57A0">
      <w:pPr>
        <w:ind w:left="720"/>
        <w:rPr>
          <w:rFonts w:ascii="Aptos" w:eastAsia="Aptos" w:hAnsi="Aptos" w:cs="Aptos"/>
          <w:sz w:val="20"/>
          <w:szCs w:val="20"/>
        </w:rPr>
      </w:pPr>
    </w:p>
    <w:tbl>
      <w:tblPr>
        <w:tblStyle w:val="affffffffffffff"/>
        <w:tblW w:w="8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69"/>
        <w:gridCol w:w="506"/>
        <w:gridCol w:w="411"/>
        <w:gridCol w:w="489"/>
        <w:gridCol w:w="365"/>
      </w:tblGrid>
      <w:tr w:rsidR="005C57A0" w14:paraId="792DC2DB" w14:textId="77777777">
        <w:tc>
          <w:tcPr>
            <w:tcW w:w="6869" w:type="dxa"/>
            <w:shd w:val="clear" w:color="auto" w:fill="FFFFFF"/>
          </w:tcPr>
          <w:p w14:paraId="792DC2D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36.1 Existe Reglamento de Participación Ciudadana/Vecinal.</w:t>
            </w:r>
          </w:p>
        </w:tc>
        <w:tc>
          <w:tcPr>
            <w:tcW w:w="506" w:type="dxa"/>
            <w:shd w:val="clear" w:color="auto" w:fill="FFFFFF"/>
          </w:tcPr>
          <w:p w14:paraId="792DC2D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411" w:type="dxa"/>
            <w:shd w:val="clear" w:color="auto" w:fill="FFFFFF"/>
          </w:tcPr>
          <w:p w14:paraId="792DC2D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489" w:type="dxa"/>
            <w:shd w:val="clear" w:color="auto" w:fill="FFFFFF"/>
          </w:tcPr>
          <w:p w14:paraId="792DC2D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65" w:type="dxa"/>
            <w:shd w:val="clear" w:color="auto" w:fill="FFFFFF"/>
          </w:tcPr>
          <w:p w14:paraId="792DC2D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2DC" w14:textId="77777777" w:rsidR="005C57A0" w:rsidRDefault="0010165E">
      <w:pPr>
        <w:rPr>
          <w:rFonts w:ascii="Aptos" w:eastAsia="Aptos" w:hAnsi="Aptos" w:cs="Aptos"/>
          <w:sz w:val="20"/>
          <w:szCs w:val="20"/>
        </w:rPr>
      </w:pPr>
      <w:r>
        <w:rPr>
          <w:rFonts w:ascii="Aptos" w:eastAsia="Aptos" w:hAnsi="Aptos" w:cs="Aptos"/>
          <w:sz w:val="20"/>
          <w:szCs w:val="20"/>
        </w:rPr>
        <w:t>Nota: Si la respuesta es NO, pasar al criterio 37</w:t>
      </w:r>
    </w:p>
    <w:p w14:paraId="792DC2D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19"/>
          <w:szCs w:val="19"/>
        </w:rPr>
        <w:t>Fundamento legal: LGTAIP-Art. 65 Fracción</w:t>
      </w:r>
      <w:r>
        <w:rPr>
          <w:rFonts w:ascii="Aptos" w:eastAsia="Aptos" w:hAnsi="Aptos" w:cs="Aptos"/>
          <w:color w:val="000000"/>
          <w:sz w:val="20"/>
          <w:szCs w:val="20"/>
        </w:rPr>
        <w:t xml:space="preserve"> XXXV</w:t>
      </w:r>
    </w:p>
    <w:p w14:paraId="792DC2DE" w14:textId="77777777" w:rsidR="005C57A0" w:rsidRDefault="0010165E">
      <w:pPr>
        <w:rPr>
          <w:rFonts w:ascii="Aptos" w:eastAsia="Aptos" w:hAnsi="Aptos" w:cs="Aptos"/>
          <w:sz w:val="20"/>
          <w:szCs w:val="20"/>
        </w:rPr>
      </w:pPr>
      <w:r>
        <w:rPr>
          <w:rFonts w:ascii="Aptos" w:eastAsia="Aptos" w:hAnsi="Aptos" w:cs="Aptos"/>
          <w:sz w:val="20"/>
          <w:szCs w:val="20"/>
        </w:rPr>
        <w:tab/>
      </w:r>
    </w:p>
    <w:p w14:paraId="792DC2DF" w14:textId="77777777" w:rsidR="005C57A0" w:rsidRDefault="0010165E">
      <w:pPr>
        <w:rPr>
          <w:rFonts w:ascii="Aptos" w:eastAsia="Aptos" w:hAnsi="Aptos" w:cs="Aptos"/>
        </w:rPr>
      </w:pPr>
      <w:r>
        <w:rPr>
          <w:rFonts w:ascii="Aptos" w:eastAsia="Aptos" w:hAnsi="Aptos" w:cs="Aptos"/>
        </w:rPr>
        <w:t>Contiene la siguiente información:</w:t>
      </w:r>
    </w:p>
    <w:tbl>
      <w:tblPr>
        <w:tblStyle w:val="affffffffffffff0"/>
        <w:tblW w:w="86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403"/>
      </w:tblGrid>
      <w:tr w:rsidR="005C57A0" w14:paraId="792DC2E5" w14:textId="77777777">
        <w:tc>
          <w:tcPr>
            <w:tcW w:w="6906" w:type="dxa"/>
            <w:shd w:val="clear" w:color="auto" w:fill="FFFFFF"/>
          </w:tcPr>
          <w:p w14:paraId="792DC2E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lastRenderedPageBreak/>
              <w:t>36.2 Indica la formación de Comités Comunitarios, Vecinales, etc.</w:t>
            </w:r>
          </w:p>
        </w:tc>
        <w:tc>
          <w:tcPr>
            <w:tcW w:w="469" w:type="dxa"/>
            <w:shd w:val="clear" w:color="auto" w:fill="FFFFFF"/>
          </w:tcPr>
          <w:p w14:paraId="792DC2E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shd w:val="clear" w:color="auto" w:fill="FFFFFF"/>
          </w:tcPr>
          <w:p w14:paraId="792DC2E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2E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403" w:type="dxa"/>
            <w:shd w:val="clear" w:color="auto" w:fill="FFFFFF"/>
          </w:tcPr>
          <w:p w14:paraId="792DC2E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2EB" w14:textId="77777777">
        <w:tc>
          <w:tcPr>
            <w:tcW w:w="6906" w:type="dxa"/>
            <w:shd w:val="clear" w:color="auto" w:fill="FFFFFF"/>
          </w:tcPr>
          <w:p w14:paraId="792DC2E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36.3 Indica la forma de selección de los integrantes de dichos Comités  </w:t>
            </w:r>
          </w:p>
        </w:tc>
        <w:tc>
          <w:tcPr>
            <w:tcW w:w="469" w:type="dxa"/>
            <w:shd w:val="clear" w:color="auto" w:fill="FFFFFF"/>
          </w:tcPr>
          <w:p w14:paraId="792DC2E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shd w:val="clear" w:color="auto" w:fill="FFFFFF"/>
          </w:tcPr>
          <w:p w14:paraId="792DC2E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2E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403" w:type="dxa"/>
            <w:shd w:val="clear" w:color="auto" w:fill="FFFFFF"/>
          </w:tcPr>
          <w:p w14:paraId="792DC2E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2F1" w14:textId="77777777">
        <w:tc>
          <w:tcPr>
            <w:tcW w:w="6906" w:type="dxa"/>
            <w:shd w:val="clear" w:color="auto" w:fill="FFFFFF"/>
          </w:tcPr>
          <w:p w14:paraId="792DC2E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36.4 Están explicitas las funciones de los integrantes de dichos Comités.</w:t>
            </w:r>
          </w:p>
        </w:tc>
        <w:tc>
          <w:tcPr>
            <w:tcW w:w="469" w:type="dxa"/>
            <w:shd w:val="clear" w:color="auto" w:fill="FFFFFF"/>
          </w:tcPr>
          <w:p w14:paraId="792DC2E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shd w:val="clear" w:color="auto" w:fill="FFFFFF"/>
          </w:tcPr>
          <w:p w14:paraId="792DC2E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2E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403" w:type="dxa"/>
            <w:shd w:val="clear" w:color="auto" w:fill="FFFFFF"/>
          </w:tcPr>
          <w:p w14:paraId="792DC2F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2F7" w14:textId="77777777">
        <w:tc>
          <w:tcPr>
            <w:tcW w:w="6906" w:type="dxa"/>
            <w:shd w:val="clear" w:color="auto" w:fill="FFFFFF"/>
          </w:tcPr>
          <w:p w14:paraId="792DC2F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36.5 El reglamento indica que se deberá realizar una o varias consultas ciudadanas para elaborar/integrar el Plan Municipal de Desarrollo.</w:t>
            </w:r>
          </w:p>
        </w:tc>
        <w:tc>
          <w:tcPr>
            <w:tcW w:w="469" w:type="dxa"/>
            <w:shd w:val="clear" w:color="auto" w:fill="FFFFFF"/>
          </w:tcPr>
          <w:p w14:paraId="792DC2F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shd w:val="clear" w:color="auto" w:fill="FFFFFF"/>
          </w:tcPr>
          <w:p w14:paraId="792DC2F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2F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403" w:type="dxa"/>
            <w:shd w:val="clear" w:color="auto" w:fill="FFFFFF"/>
          </w:tcPr>
          <w:p w14:paraId="792DC2F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2FD" w14:textId="77777777">
        <w:tc>
          <w:tcPr>
            <w:tcW w:w="6906" w:type="dxa"/>
            <w:shd w:val="clear" w:color="auto" w:fill="FFFFFF"/>
          </w:tcPr>
          <w:p w14:paraId="792DC2F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36.6 El reglamento indica que se deberán realizar consultas ciudadanas para elaborar/integrar los Planes Operativos Anuales.</w:t>
            </w:r>
          </w:p>
        </w:tc>
        <w:tc>
          <w:tcPr>
            <w:tcW w:w="469" w:type="dxa"/>
            <w:shd w:val="clear" w:color="auto" w:fill="FFFFFF"/>
          </w:tcPr>
          <w:p w14:paraId="792DC2F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shd w:val="clear" w:color="auto" w:fill="FFFFFF"/>
          </w:tcPr>
          <w:p w14:paraId="792DC2F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2F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403" w:type="dxa"/>
            <w:shd w:val="clear" w:color="auto" w:fill="FFFFFF"/>
          </w:tcPr>
          <w:p w14:paraId="792DC2F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303" w14:textId="77777777">
        <w:tc>
          <w:tcPr>
            <w:tcW w:w="6906" w:type="dxa"/>
            <w:shd w:val="clear" w:color="auto" w:fill="FFFFFF"/>
          </w:tcPr>
          <w:p w14:paraId="792DC2F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36.7 El reglamento indica que podrán realizarse plebiscitos, referéndums e iniciativas populares municipales.</w:t>
            </w:r>
          </w:p>
        </w:tc>
        <w:tc>
          <w:tcPr>
            <w:tcW w:w="469" w:type="dxa"/>
            <w:shd w:val="clear" w:color="auto" w:fill="FFFFFF"/>
          </w:tcPr>
          <w:p w14:paraId="792DC2F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shd w:val="clear" w:color="auto" w:fill="FFFFFF"/>
          </w:tcPr>
          <w:p w14:paraId="792DC30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30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403" w:type="dxa"/>
            <w:shd w:val="clear" w:color="auto" w:fill="FFFFFF"/>
          </w:tcPr>
          <w:p w14:paraId="792DC30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309" w14:textId="77777777">
        <w:tc>
          <w:tcPr>
            <w:tcW w:w="6906" w:type="dxa"/>
            <w:shd w:val="clear" w:color="auto" w:fill="FFFFFF"/>
          </w:tcPr>
          <w:p w14:paraId="792DC30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36.8 El reglamento indica que podrán realizarse consultas populares y ejercicios de presupuesto participativo.</w:t>
            </w:r>
          </w:p>
        </w:tc>
        <w:tc>
          <w:tcPr>
            <w:tcW w:w="469" w:type="dxa"/>
            <w:shd w:val="clear" w:color="auto" w:fill="FFFFFF"/>
          </w:tcPr>
          <w:p w14:paraId="792DC30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shd w:val="clear" w:color="auto" w:fill="FFFFFF"/>
          </w:tcPr>
          <w:p w14:paraId="792DC30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30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403" w:type="dxa"/>
            <w:shd w:val="clear" w:color="auto" w:fill="FFFFFF"/>
          </w:tcPr>
          <w:p w14:paraId="792DC30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30A" w14:textId="77777777" w:rsidR="005C57A0" w:rsidRDefault="0010165E">
      <w:pPr>
        <w:rPr>
          <w:rFonts w:ascii="Aptos" w:eastAsia="Aptos" w:hAnsi="Aptos" w:cs="Aptos"/>
          <w:sz w:val="18"/>
          <w:szCs w:val="18"/>
        </w:rPr>
      </w:pPr>
      <w:r>
        <w:rPr>
          <w:rFonts w:ascii="Aptos" w:eastAsia="Aptos" w:hAnsi="Aptos" w:cs="Aptos"/>
          <w:sz w:val="18"/>
          <w:szCs w:val="18"/>
        </w:rPr>
        <w:t xml:space="preserve">Nota; Es probable que algunos criterios se ubiquen en otro reglamento (por ejemplo; Reglamento de Planeación) y de ser éste el caso se deberá responder el “Sí”, previa comprobación del hecho.  </w:t>
      </w:r>
    </w:p>
    <w:p w14:paraId="792DC30B" w14:textId="77777777" w:rsidR="005C57A0" w:rsidRDefault="005C57A0">
      <w:pPr>
        <w:rPr>
          <w:rFonts w:ascii="Aptos" w:eastAsia="Aptos" w:hAnsi="Aptos" w:cs="Aptos"/>
          <w:sz w:val="20"/>
          <w:szCs w:val="20"/>
        </w:rPr>
      </w:pPr>
    </w:p>
    <w:tbl>
      <w:tblPr>
        <w:tblStyle w:val="affffffffffffff1"/>
        <w:tblW w:w="85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5"/>
        <w:gridCol w:w="1405"/>
        <w:gridCol w:w="1385"/>
        <w:gridCol w:w="1260"/>
        <w:gridCol w:w="1350"/>
        <w:gridCol w:w="1260"/>
        <w:gridCol w:w="990"/>
      </w:tblGrid>
      <w:tr w:rsidR="005C57A0" w14:paraId="792DC30D" w14:textId="77777777">
        <w:trPr>
          <w:trHeight w:val="340"/>
          <w:jc w:val="center"/>
        </w:trPr>
        <w:tc>
          <w:tcPr>
            <w:tcW w:w="8545" w:type="dxa"/>
            <w:gridSpan w:val="7"/>
            <w:vAlign w:val="center"/>
          </w:tcPr>
          <w:p w14:paraId="792DC30C" w14:textId="77777777" w:rsidR="005C57A0" w:rsidRDefault="0010165E">
            <w:pPr>
              <w:jc w:val="center"/>
              <w:rPr>
                <w:rFonts w:ascii="Aptos" w:eastAsia="Aptos" w:hAnsi="Aptos" w:cs="Aptos"/>
                <w:b/>
                <w:bCs/>
                <w:color w:val="000000"/>
                <w:sz w:val="20"/>
                <w:szCs w:val="20"/>
              </w:rPr>
            </w:pPr>
            <w:r>
              <w:rPr>
                <w:rFonts w:ascii="Aptos" w:eastAsia="Aptos" w:hAnsi="Aptos" w:cs="Aptos"/>
                <w:b/>
                <w:bCs/>
                <w:color w:val="000000"/>
                <w:sz w:val="20"/>
                <w:szCs w:val="20"/>
              </w:rPr>
              <w:t>En caso de "NO", favor de especificar la razón:</w:t>
            </w:r>
          </w:p>
        </w:tc>
      </w:tr>
      <w:tr w:rsidR="005C57A0" w14:paraId="792DC315" w14:textId="77777777">
        <w:trPr>
          <w:trHeight w:val="817"/>
          <w:jc w:val="center"/>
        </w:trPr>
        <w:tc>
          <w:tcPr>
            <w:tcW w:w="895" w:type="dxa"/>
            <w:vAlign w:val="center"/>
          </w:tcPr>
          <w:p w14:paraId="792DC30E"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Criterio</w:t>
            </w:r>
          </w:p>
        </w:tc>
        <w:tc>
          <w:tcPr>
            <w:tcW w:w="1405" w:type="dxa"/>
            <w:vAlign w:val="center"/>
          </w:tcPr>
          <w:p w14:paraId="792DC30F"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existe Reglamento</w:t>
            </w:r>
          </w:p>
        </w:tc>
        <w:tc>
          <w:tcPr>
            <w:tcW w:w="1385" w:type="dxa"/>
            <w:vAlign w:val="center"/>
          </w:tcPr>
          <w:p w14:paraId="792DC310"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Existe Reglamento pero no lo contempla</w:t>
            </w:r>
          </w:p>
        </w:tc>
        <w:tc>
          <w:tcPr>
            <w:tcW w:w="1260" w:type="dxa"/>
            <w:vAlign w:val="center"/>
          </w:tcPr>
          <w:p w14:paraId="792DC311"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esta actualizada</w:t>
            </w:r>
          </w:p>
        </w:tc>
        <w:tc>
          <w:tcPr>
            <w:tcW w:w="1350" w:type="dxa"/>
            <w:vAlign w:val="center"/>
          </w:tcPr>
          <w:p w14:paraId="792DC312"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No corresponde al apartado</w:t>
            </w:r>
          </w:p>
        </w:tc>
        <w:tc>
          <w:tcPr>
            <w:tcW w:w="1260" w:type="dxa"/>
            <w:vAlign w:val="center"/>
          </w:tcPr>
          <w:p w14:paraId="792DC313"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Se encuentra ilegible o ambiguo</w:t>
            </w:r>
          </w:p>
        </w:tc>
        <w:tc>
          <w:tcPr>
            <w:tcW w:w="990" w:type="dxa"/>
            <w:vAlign w:val="center"/>
          </w:tcPr>
          <w:p w14:paraId="792DC314"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 xml:space="preserve">Enlace roto </w:t>
            </w:r>
          </w:p>
        </w:tc>
      </w:tr>
      <w:tr w:rsidR="005C57A0" w14:paraId="792DC31D" w14:textId="77777777">
        <w:trPr>
          <w:trHeight w:val="340"/>
          <w:jc w:val="center"/>
        </w:trPr>
        <w:tc>
          <w:tcPr>
            <w:tcW w:w="895" w:type="dxa"/>
            <w:vAlign w:val="center"/>
          </w:tcPr>
          <w:p w14:paraId="792DC316"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36.1</w:t>
            </w:r>
          </w:p>
        </w:tc>
        <w:tc>
          <w:tcPr>
            <w:tcW w:w="1405" w:type="dxa"/>
            <w:vAlign w:val="center"/>
          </w:tcPr>
          <w:p w14:paraId="792DC317" w14:textId="77777777" w:rsidR="005C57A0" w:rsidRDefault="005C57A0">
            <w:pPr>
              <w:jc w:val="center"/>
              <w:rPr>
                <w:rFonts w:ascii="Aptos" w:eastAsia="Aptos" w:hAnsi="Aptos" w:cs="Aptos"/>
                <w:color w:val="000000"/>
                <w:sz w:val="20"/>
                <w:szCs w:val="20"/>
              </w:rPr>
            </w:pPr>
          </w:p>
        </w:tc>
        <w:tc>
          <w:tcPr>
            <w:tcW w:w="1385" w:type="dxa"/>
            <w:vAlign w:val="bottom"/>
          </w:tcPr>
          <w:p w14:paraId="792DC318" w14:textId="77777777" w:rsidR="005C57A0" w:rsidRDefault="005C57A0">
            <w:pPr>
              <w:jc w:val="center"/>
              <w:rPr>
                <w:rFonts w:ascii="Aptos" w:eastAsia="Aptos" w:hAnsi="Aptos" w:cs="Aptos"/>
                <w:color w:val="000000"/>
                <w:sz w:val="20"/>
                <w:szCs w:val="20"/>
              </w:rPr>
            </w:pPr>
          </w:p>
        </w:tc>
        <w:tc>
          <w:tcPr>
            <w:tcW w:w="1260" w:type="dxa"/>
            <w:vAlign w:val="center"/>
          </w:tcPr>
          <w:p w14:paraId="792DC319" w14:textId="77777777" w:rsidR="005C57A0" w:rsidRDefault="005C57A0">
            <w:pPr>
              <w:jc w:val="center"/>
              <w:rPr>
                <w:rFonts w:ascii="Aptos" w:eastAsia="Aptos" w:hAnsi="Aptos" w:cs="Aptos"/>
                <w:color w:val="000000"/>
                <w:sz w:val="20"/>
                <w:szCs w:val="20"/>
              </w:rPr>
            </w:pPr>
          </w:p>
        </w:tc>
        <w:tc>
          <w:tcPr>
            <w:tcW w:w="1350" w:type="dxa"/>
            <w:vAlign w:val="center"/>
          </w:tcPr>
          <w:p w14:paraId="792DC31A" w14:textId="77777777" w:rsidR="005C57A0" w:rsidRDefault="005C57A0">
            <w:pPr>
              <w:jc w:val="center"/>
              <w:rPr>
                <w:rFonts w:ascii="Aptos" w:eastAsia="Aptos" w:hAnsi="Aptos" w:cs="Aptos"/>
                <w:color w:val="000000"/>
                <w:sz w:val="20"/>
                <w:szCs w:val="20"/>
              </w:rPr>
            </w:pPr>
          </w:p>
        </w:tc>
        <w:tc>
          <w:tcPr>
            <w:tcW w:w="1260" w:type="dxa"/>
            <w:vAlign w:val="center"/>
          </w:tcPr>
          <w:p w14:paraId="792DC31B" w14:textId="77777777" w:rsidR="005C57A0" w:rsidRDefault="005C57A0">
            <w:pPr>
              <w:jc w:val="center"/>
              <w:rPr>
                <w:rFonts w:ascii="Aptos" w:eastAsia="Aptos" w:hAnsi="Aptos" w:cs="Aptos"/>
                <w:color w:val="000000"/>
                <w:sz w:val="20"/>
                <w:szCs w:val="20"/>
              </w:rPr>
            </w:pPr>
          </w:p>
        </w:tc>
        <w:tc>
          <w:tcPr>
            <w:tcW w:w="990" w:type="dxa"/>
            <w:vAlign w:val="center"/>
          </w:tcPr>
          <w:p w14:paraId="792DC31C" w14:textId="77777777" w:rsidR="005C57A0" w:rsidRDefault="005C57A0">
            <w:pPr>
              <w:jc w:val="center"/>
              <w:rPr>
                <w:rFonts w:ascii="Aptos" w:eastAsia="Aptos" w:hAnsi="Aptos" w:cs="Aptos"/>
                <w:color w:val="000000"/>
                <w:sz w:val="20"/>
                <w:szCs w:val="20"/>
              </w:rPr>
            </w:pPr>
          </w:p>
        </w:tc>
      </w:tr>
      <w:tr w:rsidR="005C57A0" w14:paraId="792DC325" w14:textId="77777777">
        <w:trPr>
          <w:trHeight w:val="340"/>
          <w:jc w:val="center"/>
        </w:trPr>
        <w:tc>
          <w:tcPr>
            <w:tcW w:w="895" w:type="dxa"/>
            <w:vAlign w:val="center"/>
          </w:tcPr>
          <w:p w14:paraId="792DC31E"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36.2</w:t>
            </w:r>
          </w:p>
        </w:tc>
        <w:tc>
          <w:tcPr>
            <w:tcW w:w="1405" w:type="dxa"/>
            <w:vAlign w:val="center"/>
          </w:tcPr>
          <w:p w14:paraId="792DC31F" w14:textId="77777777" w:rsidR="005C57A0" w:rsidRDefault="005C57A0">
            <w:pPr>
              <w:jc w:val="center"/>
              <w:rPr>
                <w:rFonts w:ascii="Aptos" w:eastAsia="Aptos" w:hAnsi="Aptos" w:cs="Aptos"/>
                <w:color w:val="000000"/>
                <w:sz w:val="20"/>
                <w:szCs w:val="20"/>
              </w:rPr>
            </w:pPr>
          </w:p>
        </w:tc>
        <w:tc>
          <w:tcPr>
            <w:tcW w:w="1385" w:type="dxa"/>
            <w:vAlign w:val="bottom"/>
          </w:tcPr>
          <w:p w14:paraId="792DC320" w14:textId="77777777" w:rsidR="005C57A0" w:rsidRDefault="005C57A0">
            <w:pPr>
              <w:jc w:val="center"/>
              <w:rPr>
                <w:rFonts w:ascii="Aptos" w:eastAsia="Aptos" w:hAnsi="Aptos" w:cs="Aptos"/>
                <w:color w:val="000000"/>
                <w:sz w:val="20"/>
                <w:szCs w:val="20"/>
              </w:rPr>
            </w:pPr>
          </w:p>
        </w:tc>
        <w:tc>
          <w:tcPr>
            <w:tcW w:w="1260" w:type="dxa"/>
            <w:vAlign w:val="center"/>
          </w:tcPr>
          <w:p w14:paraId="792DC321" w14:textId="77777777" w:rsidR="005C57A0" w:rsidRDefault="005C57A0">
            <w:pPr>
              <w:jc w:val="center"/>
              <w:rPr>
                <w:rFonts w:ascii="Aptos" w:eastAsia="Aptos" w:hAnsi="Aptos" w:cs="Aptos"/>
                <w:color w:val="000000"/>
                <w:sz w:val="20"/>
                <w:szCs w:val="20"/>
              </w:rPr>
            </w:pPr>
          </w:p>
        </w:tc>
        <w:tc>
          <w:tcPr>
            <w:tcW w:w="1350" w:type="dxa"/>
            <w:vAlign w:val="center"/>
          </w:tcPr>
          <w:p w14:paraId="792DC322" w14:textId="77777777" w:rsidR="005C57A0" w:rsidRDefault="005C57A0">
            <w:pPr>
              <w:jc w:val="center"/>
              <w:rPr>
                <w:rFonts w:ascii="Aptos" w:eastAsia="Aptos" w:hAnsi="Aptos" w:cs="Aptos"/>
                <w:color w:val="000000"/>
                <w:sz w:val="20"/>
                <w:szCs w:val="20"/>
              </w:rPr>
            </w:pPr>
          </w:p>
        </w:tc>
        <w:tc>
          <w:tcPr>
            <w:tcW w:w="1260" w:type="dxa"/>
            <w:vAlign w:val="center"/>
          </w:tcPr>
          <w:p w14:paraId="792DC323" w14:textId="77777777" w:rsidR="005C57A0" w:rsidRDefault="005C57A0">
            <w:pPr>
              <w:jc w:val="center"/>
              <w:rPr>
                <w:rFonts w:ascii="Aptos" w:eastAsia="Aptos" w:hAnsi="Aptos" w:cs="Aptos"/>
                <w:color w:val="000000"/>
                <w:sz w:val="20"/>
                <w:szCs w:val="20"/>
              </w:rPr>
            </w:pPr>
          </w:p>
        </w:tc>
        <w:tc>
          <w:tcPr>
            <w:tcW w:w="990" w:type="dxa"/>
            <w:vAlign w:val="center"/>
          </w:tcPr>
          <w:p w14:paraId="792DC324" w14:textId="77777777" w:rsidR="005C57A0" w:rsidRDefault="005C57A0">
            <w:pPr>
              <w:jc w:val="center"/>
              <w:rPr>
                <w:rFonts w:ascii="Aptos" w:eastAsia="Aptos" w:hAnsi="Aptos" w:cs="Aptos"/>
                <w:color w:val="000000"/>
                <w:sz w:val="20"/>
                <w:szCs w:val="20"/>
              </w:rPr>
            </w:pPr>
          </w:p>
        </w:tc>
      </w:tr>
      <w:tr w:rsidR="005C57A0" w14:paraId="792DC32D" w14:textId="77777777">
        <w:trPr>
          <w:trHeight w:val="340"/>
          <w:jc w:val="center"/>
        </w:trPr>
        <w:tc>
          <w:tcPr>
            <w:tcW w:w="895" w:type="dxa"/>
            <w:vAlign w:val="center"/>
          </w:tcPr>
          <w:p w14:paraId="792DC326"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36.3</w:t>
            </w:r>
          </w:p>
        </w:tc>
        <w:tc>
          <w:tcPr>
            <w:tcW w:w="1405" w:type="dxa"/>
            <w:vAlign w:val="center"/>
          </w:tcPr>
          <w:p w14:paraId="792DC327" w14:textId="77777777" w:rsidR="005C57A0" w:rsidRDefault="005C57A0">
            <w:pPr>
              <w:jc w:val="center"/>
              <w:rPr>
                <w:rFonts w:ascii="Aptos" w:eastAsia="Aptos" w:hAnsi="Aptos" w:cs="Aptos"/>
                <w:color w:val="000000"/>
                <w:sz w:val="20"/>
                <w:szCs w:val="20"/>
              </w:rPr>
            </w:pPr>
          </w:p>
        </w:tc>
        <w:tc>
          <w:tcPr>
            <w:tcW w:w="1385" w:type="dxa"/>
            <w:vAlign w:val="bottom"/>
          </w:tcPr>
          <w:p w14:paraId="792DC328" w14:textId="77777777" w:rsidR="005C57A0" w:rsidRDefault="005C57A0">
            <w:pPr>
              <w:jc w:val="center"/>
              <w:rPr>
                <w:rFonts w:ascii="Aptos" w:eastAsia="Aptos" w:hAnsi="Aptos" w:cs="Aptos"/>
                <w:color w:val="000000"/>
                <w:sz w:val="20"/>
                <w:szCs w:val="20"/>
              </w:rPr>
            </w:pPr>
          </w:p>
        </w:tc>
        <w:tc>
          <w:tcPr>
            <w:tcW w:w="1260" w:type="dxa"/>
            <w:vAlign w:val="center"/>
          </w:tcPr>
          <w:p w14:paraId="792DC329" w14:textId="77777777" w:rsidR="005C57A0" w:rsidRDefault="005C57A0">
            <w:pPr>
              <w:jc w:val="center"/>
              <w:rPr>
                <w:rFonts w:ascii="Aptos" w:eastAsia="Aptos" w:hAnsi="Aptos" w:cs="Aptos"/>
                <w:color w:val="000000"/>
                <w:sz w:val="20"/>
                <w:szCs w:val="20"/>
              </w:rPr>
            </w:pPr>
          </w:p>
        </w:tc>
        <w:tc>
          <w:tcPr>
            <w:tcW w:w="1350" w:type="dxa"/>
            <w:vAlign w:val="center"/>
          </w:tcPr>
          <w:p w14:paraId="792DC32A" w14:textId="77777777" w:rsidR="005C57A0" w:rsidRDefault="005C57A0">
            <w:pPr>
              <w:jc w:val="center"/>
              <w:rPr>
                <w:rFonts w:ascii="Aptos" w:eastAsia="Aptos" w:hAnsi="Aptos" w:cs="Aptos"/>
                <w:color w:val="000000"/>
                <w:sz w:val="20"/>
                <w:szCs w:val="20"/>
              </w:rPr>
            </w:pPr>
          </w:p>
        </w:tc>
        <w:tc>
          <w:tcPr>
            <w:tcW w:w="1260" w:type="dxa"/>
            <w:vAlign w:val="center"/>
          </w:tcPr>
          <w:p w14:paraId="792DC32B" w14:textId="77777777" w:rsidR="005C57A0" w:rsidRDefault="005C57A0">
            <w:pPr>
              <w:jc w:val="center"/>
              <w:rPr>
                <w:rFonts w:ascii="Aptos" w:eastAsia="Aptos" w:hAnsi="Aptos" w:cs="Aptos"/>
                <w:color w:val="000000"/>
                <w:sz w:val="20"/>
                <w:szCs w:val="20"/>
              </w:rPr>
            </w:pPr>
          </w:p>
        </w:tc>
        <w:tc>
          <w:tcPr>
            <w:tcW w:w="990" w:type="dxa"/>
            <w:vAlign w:val="center"/>
          </w:tcPr>
          <w:p w14:paraId="792DC32C" w14:textId="77777777" w:rsidR="005C57A0" w:rsidRDefault="005C57A0">
            <w:pPr>
              <w:jc w:val="center"/>
              <w:rPr>
                <w:rFonts w:ascii="Aptos" w:eastAsia="Aptos" w:hAnsi="Aptos" w:cs="Aptos"/>
                <w:color w:val="000000"/>
                <w:sz w:val="20"/>
                <w:szCs w:val="20"/>
              </w:rPr>
            </w:pPr>
          </w:p>
        </w:tc>
      </w:tr>
      <w:tr w:rsidR="005C57A0" w14:paraId="792DC335" w14:textId="77777777">
        <w:trPr>
          <w:trHeight w:val="340"/>
          <w:jc w:val="center"/>
        </w:trPr>
        <w:tc>
          <w:tcPr>
            <w:tcW w:w="895" w:type="dxa"/>
            <w:vAlign w:val="center"/>
          </w:tcPr>
          <w:p w14:paraId="792DC32E"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36.4</w:t>
            </w:r>
          </w:p>
        </w:tc>
        <w:tc>
          <w:tcPr>
            <w:tcW w:w="1405" w:type="dxa"/>
            <w:vAlign w:val="center"/>
          </w:tcPr>
          <w:p w14:paraId="792DC32F" w14:textId="77777777" w:rsidR="005C57A0" w:rsidRDefault="005C57A0">
            <w:pPr>
              <w:jc w:val="center"/>
              <w:rPr>
                <w:rFonts w:ascii="Aptos" w:eastAsia="Aptos" w:hAnsi="Aptos" w:cs="Aptos"/>
                <w:color w:val="000000"/>
                <w:sz w:val="20"/>
                <w:szCs w:val="20"/>
              </w:rPr>
            </w:pPr>
          </w:p>
        </w:tc>
        <w:tc>
          <w:tcPr>
            <w:tcW w:w="1385" w:type="dxa"/>
            <w:vAlign w:val="bottom"/>
          </w:tcPr>
          <w:p w14:paraId="792DC330" w14:textId="77777777" w:rsidR="005C57A0" w:rsidRDefault="005C57A0">
            <w:pPr>
              <w:jc w:val="center"/>
              <w:rPr>
                <w:rFonts w:ascii="Aptos" w:eastAsia="Aptos" w:hAnsi="Aptos" w:cs="Aptos"/>
                <w:color w:val="000000"/>
                <w:sz w:val="20"/>
                <w:szCs w:val="20"/>
              </w:rPr>
            </w:pPr>
          </w:p>
        </w:tc>
        <w:tc>
          <w:tcPr>
            <w:tcW w:w="1260" w:type="dxa"/>
            <w:vAlign w:val="center"/>
          </w:tcPr>
          <w:p w14:paraId="792DC331" w14:textId="77777777" w:rsidR="005C57A0" w:rsidRDefault="005C57A0">
            <w:pPr>
              <w:jc w:val="center"/>
              <w:rPr>
                <w:rFonts w:ascii="Aptos" w:eastAsia="Aptos" w:hAnsi="Aptos" w:cs="Aptos"/>
                <w:color w:val="000000"/>
                <w:sz w:val="20"/>
                <w:szCs w:val="20"/>
              </w:rPr>
            </w:pPr>
          </w:p>
        </w:tc>
        <w:tc>
          <w:tcPr>
            <w:tcW w:w="1350" w:type="dxa"/>
            <w:vAlign w:val="center"/>
          </w:tcPr>
          <w:p w14:paraId="792DC332" w14:textId="77777777" w:rsidR="005C57A0" w:rsidRDefault="005C57A0">
            <w:pPr>
              <w:jc w:val="center"/>
              <w:rPr>
                <w:rFonts w:ascii="Aptos" w:eastAsia="Aptos" w:hAnsi="Aptos" w:cs="Aptos"/>
                <w:color w:val="000000"/>
                <w:sz w:val="20"/>
                <w:szCs w:val="20"/>
              </w:rPr>
            </w:pPr>
          </w:p>
        </w:tc>
        <w:tc>
          <w:tcPr>
            <w:tcW w:w="1260" w:type="dxa"/>
            <w:vAlign w:val="center"/>
          </w:tcPr>
          <w:p w14:paraId="792DC333" w14:textId="77777777" w:rsidR="005C57A0" w:rsidRDefault="005C57A0">
            <w:pPr>
              <w:jc w:val="center"/>
              <w:rPr>
                <w:rFonts w:ascii="Aptos" w:eastAsia="Aptos" w:hAnsi="Aptos" w:cs="Aptos"/>
                <w:color w:val="000000"/>
                <w:sz w:val="20"/>
                <w:szCs w:val="20"/>
              </w:rPr>
            </w:pPr>
          </w:p>
        </w:tc>
        <w:tc>
          <w:tcPr>
            <w:tcW w:w="990" w:type="dxa"/>
            <w:vAlign w:val="center"/>
          </w:tcPr>
          <w:p w14:paraId="792DC334" w14:textId="77777777" w:rsidR="005C57A0" w:rsidRDefault="005C57A0">
            <w:pPr>
              <w:jc w:val="center"/>
              <w:rPr>
                <w:rFonts w:ascii="Aptos" w:eastAsia="Aptos" w:hAnsi="Aptos" w:cs="Aptos"/>
                <w:color w:val="000000"/>
                <w:sz w:val="20"/>
                <w:szCs w:val="20"/>
              </w:rPr>
            </w:pPr>
          </w:p>
        </w:tc>
      </w:tr>
      <w:tr w:rsidR="005C57A0" w14:paraId="792DC33D" w14:textId="77777777">
        <w:trPr>
          <w:trHeight w:val="340"/>
          <w:jc w:val="center"/>
        </w:trPr>
        <w:tc>
          <w:tcPr>
            <w:tcW w:w="895" w:type="dxa"/>
            <w:vAlign w:val="center"/>
          </w:tcPr>
          <w:p w14:paraId="792DC336"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36.5</w:t>
            </w:r>
          </w:p>
        </w:tc>
        <w:tc>
          <w:tcPr>
            <w:tcW w:w="1405" w:type="dxa"/>
            <w:vAlign w:val="center"/>
          </w:tcPr>
          <w:p w14:paraId="792DC337" w14:textId="77777777" w:rsidR="005C57A0" w:rsidRDefault="005C57A0">
            <w:pPr>
              <w:jc w:val="center"/>
              <w:rPr>
                <w:rFonts w:ascii="Aptos" w:eastAsia="Aptos" w:hAnsi="Aptos" w:cs="Aptos"/>
                <w:color w:val="000000"/>
                <w:sz w:val="20"/>
                <w:szCs w:val="20"/>
              </w:rPr>
            </w:pPr>
          </w:p>
        </w:tc>
        <w:tc>
          <w:tcPr>
            <w:tcW w:w="1385" w:type="dxa"/>
            <w:vAlign w:val="bottom"/>
          </w:tcPr>
          <w:p w14:paraId="792DC338" w14:textId="77777777" w:rsidR="005C57A0" w:rsidRDefault="005C57A0">
            <w:pPr>
              <w:jc w:val="center"/>
              <w:rPr>
                <w:rFonts w:ascii="Aptos" w:eastAsia="Aptos" w:hAnsi="Aptos" w:cs="Aptos"/>
                <w:color w:val="000000"/>
                <w:sz w:val="20"/>
                <w:szCs w:val="20"/>
              </w:rPr>
            </w:pPr>
          </w:p>
        </w:tc>
        <w:tc>
          <w:tcPr>
            <w:tcW w:w="1260" w:type="dxa"/>
            <w:vAlign w:val="center"/>
          </w:tcPr>
          <w:p w14:paraId="792DC339" w14:textId="77777777" w:rsidR="005C57A0" w:rsidRDefault="005C57A0">
            <w:pPr>
              <w:jc w:val="center"/>
              <w:rPr>
                <w:rFonts w:ascii="Aptos" w:eastAsia="Aptos" w:hAnsi="Aptos" w:cs="Aptos"/>
                <w:color w:val="000000"/>
                <w:sz w:val="20"/>
                <w:szCs w:val="20"/>
              </w:rPr>
            </w:pPr>
          </w:p>
        </w:tc>
        <w:tc>
          <w:tcPr>
            <w:tcW w:w="1350" w:type="dxa"/>
            <w:vAlign w:val="center"/>
          </w:tcPr>
          <w:p w14:paraId="792DC33A" w14:textId="77777777" w:rsidR="005C57A0" w:rsidRDefault="005C57A0">
            <w:pPr>
              <w:jc w:val="center"/>
              <w:rPr>
                <w:rFonts w:ascii="Aptos" w:eastAsia="Aptos" w:hAnsi="Aptos" w:cs="Aptos"/>
                <w:color w:val="000000"/>
                <w:sz w:val="20"/>
                <w:szCs w:val="20"/>
              </w:rPr>
            </w:pPr>
          </w:p>
        </w:tc>
        <w:tc>
          <w:tcPr>
            <w:tcW w:w="1260" w:type="dxa"/>
            <w:vAlign w:val="center"/>
          </w:tcPr>
          <w:p w14:paraId="792DC33B" w14:textId="77777777" w:rsidR="005C57A0" w:rsidRDefault="005C57A0">
            <w:pPr>
              <w:jc w:val="center"/>
              <w:rPr>
                <w:rFonts w:ascii="Aptos" w:eastAsia="Aptos" w:hAnsi="Aptos" w:cs="Aptos"/>
                <w:color w:val="000000"/>
                <w:sz w:val="20"/>
                <w:szCs w:val="20"/>
              </w:rPr>
            </w:pPr>
          </w:p>
        </w:tc>
        <w:tc>
          <w:tcPr>
            <w:tcW w:w="990" w:type="dxa"/>
            <w:vAlign w:val="center"/>
          </w:tcPr>
          <w:p w14:paraId="792DC33C" w14:textId="77777777" w:rsidR="005C57A0" w:rsidRDefault="005C57A0">
            <w:pPr>
              <w:jc w:val="center"/>
              <w:rPr>
                <w:rFonts w:ascii="Aptos" w:eastAsia="Aptos" w:hAnsi="Aptos" w:cs="Aptos"/>
                <w:color w:val="000000"/>
                <w:sz w:val="20"/>
                <w:szCs w:val="20"/>
              </w:rPr>
            </w:pPr>
          </w:p>
        </w:tc>
      </w:tr>
      <w:tr w:rsidR="005C57A0" w14:paraId="792DC345" w14:textId="77777777">
        <w:trPr>
          <w:trHeight w:val="340"/>
          <w:jc w:val="center"/>
        </w:trPr>
        <w:tc>
          <w:tcPr>
            <w:tcW w:w="895" w:type="dxa"/>
            <w:vAlign w:val="center"/>
          </w:tcPr>
          <w:p w14:paraId="792DC33E"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36.6</w:t>
            </w:r>
          </w:p>
        </w:tc>
        <w:tc>
          <w:tcPr>
            <w:tcW w:w="1405" w:type="dxa"/>
            <w:vAlign w:val="center"/>
          </w:tcPr>
          <w:p w14:paraId="792DC33F" w14:textId="77777777" w:rsidR="005C57A0" w:rsidRDefault="005C57A0">
            <w:pPr>
              <w:jc w:val="center"/>
              <w:rPr>
                <w:rFonts w:ascii="Aptos" w:eastAsia="Aptos" w:hAnsi="Aptos" w:cs="Aptos"/>
                <w:color w:val="000000"/>
                <w:sz w:val="20"/>
                <w:szCs w:val="20"/>
              </w:rPr>
            </w:pPr>
          </w:p>
        </w:tc>
        <w:tc>
          <w:tcPr>
            <w:tcW w:w="1385" w:type="dxa"/>
            <w:vAlign w:val="bottom"/>
          </w:tcPr>
          <w:p w14:paraId="792DC340" w14:textId="77777777" w:rsidR="005C57A0" w:rsidRDefault="005C57A0">
            <w:pPr>
              <w:jc w:val="center"/>
              <w:rPr>
                <w:rFonts w:ascii="Aptos" w:eastAsia="Aptos" w:hAnsi="Aptos" w:cs="Aptos"/>
                <w:color w:val="000000"/>
                <w:sz w:val="20"/>
                <w:szCs w:val="20"/>
              </w:rPr>
            </w:pPr>
          </w:p>
        </w:tc>
        <w:tc>
          <w:tcPr>
            <w:tcW w:w="1260" w:type="dxa"/>
            <w:vAlign w:val="center"/>
          </w:tcPr>
          <w:p w14:paraId="792DC341" w14:textId="77777777" w:rsidR="005C57A0" w:rsidRDefault="005C57A0">
            <w:pPr>
              <w:jc w:val="center"/>
              <w:rPr>
                <w:rFonts w:ascii="Aptos" w:eastAsia="Aptos" w:hAnsi="Aptos" w:cs="Aptos"/>
                <w:color w:val="000000"/>
                <w:sz w:val="20"/>
                <w:szCs w:val="20"/>
              </w:rPr>
            </w:pPr>
          </w:p>
        </w:tc>
        <w:tc>
          <w:tcPr>
            <w:tcW w:w="1350" w:type="dxa"/>
            <w:vAlign w:val="center"/>
          </w:tcPr>
          <w:p w14:paraId="792DC342" w14:textId="77777777" w:rsidR="005C57A0" w:rsidRDefault="005C57A0">
            <w:pPr>
              <w:jc w:val="center"/>
              <w:rPr>
                <w:rFonts w:ascii="Aptos" w:eastAsia="Aptos" w:hAnsi="Aptos" w:cs="Aptos"/>
                <w:color w:val="000000"/>
                <w:sz w:val="20"/>
                <w:szCs w:val="20"/>
              </w:rPr>
            </w:pPr>
          </w:p>
        </w:tc>
        <w:tc>
          <w:tcPr>
            <w:tcW w:w="1260" w:type="dxa"/>
            <w:vAlign w:val="center"/>
          </w:tcPr>
          <w:p w14:paraId="792DC343" w14:textId="77777777" w:rsidR="005C57A0" w:rsidRDefault="005C57A0">
            <w:pPr>
              <w:jc w:val="center"/>
              <w:rPr>
                <w:rFonts w:ascii="Aptos" w:eastAsia="Aptos" w:hAnsi="Aptos" w:cs="Aptos"/>
                <w:color w:val="000000"/>
                <w:sz w:val="20"/>
                <w:szCs w:val="20"/>
              </w:rPr>
            </w:pPr>
          </w:p>
        </w:tc>
        <w:tc>
          <w:tcPr>
            <w:tcW w:w="990" w:type="dxa"/>
            <w:vAlign w:val="center"/>
          </w:tcPr>
          <w:p w14:paraId="792DC344" w14:textId="77777777" w:rsidR="005C57A0" w:rsidRDefault="005C57A0">
            <w:pPr>
              <w:jc w:val="center"/>
              <w:rPr>
                <w:rFonts w:ascii="Aptos" w:eastAsia="Aptos" w:hAnsi="Aptos" w:cs="Aptos"/>
                <w:color w:val="000000"/>
                <w:sz w:val="20"/>
                <w:szCs w:val="20"/>
              </w:rPr>
            </w:pPr>
          </w:p>
        </w:tc>
      </w:tr>
      <w:tr w:rsidR="005C57A0" w14:paraId="792DC34D" w14:textId="77777777">
        <w:trPr>
          <w:trHeight w:val="340"/>
          <w:jc w:val="center"/>
        </w:trPr>
        <w:tc>
          <w:tcPr>
            <w:tcW w:w="895" w:type="dxa"/>
            <w:vAlign w:val="center"/>
          </w:tcPr>
          <w:p w14:paraId="792DC346"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36.7</w:t>
            </w:r>
          </w:p>
        </w:tc>
        <w:tc>
          <w:tcPr>
            <w:tcW w:w="1405" w:type="dxa"/>
            <w:vAlign w:val="center"/>
          </w:tcPr>
          <w:p w14:paraId="792DC347" w14:textId="77777777" w:rsidR="005C57A0" w:rsidRDefault="005C57A0">
            <w:pPr>
              <w:jc w:val="center"/>
              <w:rPr>
                <w:rFonts w:ascii="Aptos" w:eastAsia="Aptos" w:hAnsi="Aptos" w:cs="Aptos"/>
                <w:color w:val="000000"/>
                <w:sz w:val="20"/>
                <w:szCs w:val="20"/>
              </w:rPr>
            </w:pPr>
          </w:p>
        </w:tc>
        <w:tc>
          <w:tcPr>
            <w:tcW w:w="1385" w:type="dxa"/>
            <w:vAlign w:val="bottom"/>
          </w:tcPr>
          <w:p w14:paraId="792DC348" w14:textId="77777777" w:rsidR="005C57A0" w:rsidRDefault="005C57A0">
            <w:pPr>
              <w:jc w:val="center"/>
              <w:rPr>
                <w:rFonts w:ascii="Aptos" w:eastAsia="Aptos" w:hAnsi="Aptos" w:cs="Aptos"/>
                <w:color w:val="000000"/>
                <w:sz w:val="20"/>
                <w:szCs w:val="20"/>
              </w:rPr>
            </w:pPr>
          </w:p>
        </w:tc>
        <w:tc>
          <w:tcPr>
            <w:tcW w:w="1260" w:type="dxa"/>
            <w:vAlign w:val="center"/>
          </w:tcPr>
          <w:p w14:paraId="792DC349" w14:textId="77777777" w:rsidR="005C57A0" w:rsidRDefault="005C57A0">
            <w:pPr>
              <w:jc w:val="center"/>
              <w:rPr>
                <w:rFonts w:ascii="Aptos" w:eastAsia="Aptos" w:hAnsi="Aptos" w:cs="Aptos"/>
                <w:color w:val="000000"/>
                <w:sz w:val="20"/>
                <w:szCs w:val="20"/>
              </w:rPr>
            </w:pPr>
          </w:p>
        </w:tc>
        <w:tc>
          <w:tcPr>
            <w:tcW w:w="1350" w:type="dxa"/>
            <w:vAlign w:val="center"/>
          </w:tcPr>
          <w:p w14:paraId="792DC34A" w14:textId="77777777" w:rsidR="005C57A0" w:rsidRDefault="005C57A0">
            <w:pPr>
              <w:jc w:val="center"/>
              <w:rPr>
                <w:rFonts w:ascii="Aptos" w:eastAsia="Aptos" w:hAnsi="Aptos" w:cs="Aptos"/>
                <w:color w:val="000000"/>
                <w:sz w:val="20"/>
                <w:szCs w:val="20"/>
              </w:rPr>
            </w:pPr>
          </w:p>
        </w:tc>
        <w:tc>
          <w:tcPr>
            <w:tcW w:w="1260" w:type="dxa"/>
            <w:vAlign w:val="center"/>
          </w:tcPr>
          <w:p w14:paraId="792DC34B" w14:textId="77777777" w:rsidR="005C57A0" w:rsidRDefault="005C57A0">
            <w:pPr>
              <w:jc w:val="center"/>
              <w:rPr>
                <w:rFonts w:ascii="Aptos" w:eastAsia="Aptos" w:hAnsi="Aptos" w:cs="Aptos"/>
                <w:color w:val="000000"/>
                <w:sz w:val="20"/>
                <w:szCs w:val="20"/>
              </w:rPr>
            </w:pPr>
          </w:p>
        </w:tc>
        <w:tc>
          <w:tcPr>
            <w:tcW w:w="990" w:type="dxa"/>
            <w:vAlign w:val="center"/>
          </w:tcPr>
          <w:p w14:paraId="792DC34C" w14:textId="77777777" w:rsidR="005C57A0" w:rsidRDefault="005C57A0">
            <w:pPr>
              <w:jc w:val="center"/>
              <w:rPr>
                <w:rFonts w:ascii="Aptos" w:eastAsia="Aptos" w:hAnsi="Aptos" w:cs="Aptos"/>
                <w:color w:val="000000"/>
                <w:sz w:val="20"/>
                <w:szCs w:val="20"/>
              </w:rPr>
            </w:pPr>
          </w:p>
        </w:tc>
      </w:tr>
      <w:tr w:rsidR="005C57A0" w14:paraId="792DC355" w14:textId="77777777">
        <w:trPr>
          <w:trHeight w:val="340"/>
          <w:jc w:val="center"/>
        </w:trPr>
        <w:tc>
          <w:tcPr>
            <w:tcW w:w="895" w:type="dxa"/>
            <w:vAlign w:val="center"/>
          </w:tcPr>
          <w:p w14:paraId="792DC34E" w14:textId="77777777" w:rsidR="005C57A0" w:rsidRDefault="0010165E">
            <w:pPr>
              <w:jc w:val="center"/>
              <w:rPr>
                <w:rFonts w:ascii="Aptos" w:eastAsia="Aptos" w:hAnsi="Aptos" w:cs="Aptos"/>
                <w:color w:val="000000"/>
                <w:sz w:val="20"/>
                <w:szCs w:val="20"/>
              </w:rPr>
            </w:pPr>
            <w:r>
              <w:rPr>
                <w:rFonts w:ascii="Aptos" w:eastAsia="Aptos" w:hAnsi="Aptos" w:cs="Aptos"/>
                <w:color w:val="000000"/>
                <w:sz w:val="20"/>
                <w:szCs w:val="20"/>
              </w:rPr>
              <w:t>36.8</w:t>
            </w:r>
          </w:p>
        </w:tc>
        <w:tc>
          <w:tcPr>
            <w:tcW w:w="1405" w:type="dxa"/>
            <w:vAlign w:val="center"/>
          </w:tcPr>
          <w:p w14:paraId="792DC34F" w14:textId="77777777" w:rsidR="005C57A0" w:rsidRDefault="005C57A0">
            <w:pPr>
              <w:jc w:val="center"/>
              <w:rPr>
                <w:rFonts w:ascii="Aptos" w:eastAsia="Aptos" w:hAnsi="Aptos" w:cs="Aptos"/>
                <w:color w:val="000000"/>
                <w:sz w:val="20"/>
                <w:szCs w:val="20"/>
              </w:rPr>
            </w:pPr>
          </w:p>
        </w:tc>
        <w:tc>
          <w:tcPr>
            <w:tcW w:w="1385" w:type="dxa"/>
            <w:vAlign w:val="bottom"/>
          </w:tcPr>
          <w:p w14:paraId="792DC350" w14:textId="77777777" w:rsidR="005C57A0" w:rsidRDefault="005C57A0">
            <w:pPr>
              <w:jc w:val="center"/>
              <w:rPr>
                <w:rFonts w:ascii="Aptos" w:eastAsia="Aptos" w:hAnsi="Aptos" w:cs="Aptos"/>
                <w:color w:val="000000"/>
                <w:sz w:val="20"/>
                <w:szCs w:val="20"/>
              </w:rPr>
            </w:pPr>
          </w:p>
        </w:tc>
        <w:tc>
          <w:tcPr>
            <w:tcW w:w="1260" w:type="dxa"/>
            <w:vAlign w:val="center"/>
          </w:tcPr>
          <w:p w14:paraId="792DC351" w14:textId="77777777" w:rsidR="005C57A0" w:rsidRDefault="005C57A0">
            <w:pPr>
              <w:jc w:val="center"/>
              <w:rPr>
                <w:rFonts w:ascii="Aptos" w:eastAsia="Aptos" w:hAnsi="Aptos" w:cs="Aptos"/>
                <w:color w:val="000000"/>
                <w:sz w:val="20"/>
                <w:szCs w:val="20"/>
              </w:rPr>
            </w:pPr>
          </w:p>
        </w:tc>
        <w:tc>
          <w:tcPr>
            <w:tcW w:w="1350" w:type="dxa"/>
            <w:vAlign w:val="center"/>
          </w:tcPr>
          <w:p w14:paraId="792DC352" w14:textId="77777777" w:rsidR="005C57A0" w:rsidRDefault="005C57A0">
            <w:pPr>
              <w:jc w:val="center"/>
              <w:rPr>
                <w:rFonts w:ascii="Aptos" w:eastAsia="Aptos" w:hAnsi="Aptos" w:cs="Aptos"/>
                <w:color w:val="000000"/>
                <w:sz w:val="20"/>
                <w:szCs w:val="20"/>
              </w:rPr>
            </w:pPr>
          </w:p>
        </w:tc>
        <w:tc>
          <w:tcPr>
            <w:tcW w:w="1260" w:type="dxa"/>
            <w:vAlign w:val="center"/>
          </w:tcPr>
          <w:p w14:paraId="792DC353" w14:textId="77777777" w:rsidR="005C57A0" w:rsidRDefault="005C57A0">
            <w:pPr>
              <w:jc w:val="center"/>
              <w:rPr>
                <w:rFonts w:ascii="Aptos" w:eastAsia="Aptos" w:hAnsi="Aptos" w:cs="Aptos"/>
                <w:color w:val="000000"/>
                <w:sz w:val="20"/>
                <w:szCs w:val="20"/>
              </w:rPr>
            </w:pPr>
          </w:p>
        </w:tc>
        <w:tc>
          <w:tcPr>
            <w:tcW w:w="990" w:type="dxa"/>
            <w:vAlign w:val="center"/>
          </w:tcPr>
          <w:p w14:paraId="792DC354" w14:textId="77777777" w:rsidR="005C57A0" w:rsidRDefault="005C57A0">
            <w:pPr>
              <w:jc w:val="center"/>
              <w:rPr>
                <w:rFonts w:ascii="Aptos" w:eastAsia="Aptos" w:hAnsi="Aptos" w:cs="Aptos"/>
                <w:color w:val="000000"/>
                <w:sz w:val="20"/>
                <w:szCs w:val="20"/>
              </w:rPr>
            </w:pPr>
          </w:p>
        </w:tc>
      </w:tr>
    </w:tbl>
    <w:p w14:paraId="792DC356" w14:textId="77777777" w:rsidR="005C57A0" w:rsidRDefault="005C57A0">
      <w:pPr>
        <w:pBdr>
          <w:top w:val="nil"/>
          <w:left w:val="nil"/>
          <w:bottom w:val="nil"/>
          <w:right w:val="nil"/>
          <w:between w:val="nil"/>
        </w:pBdr>
        <w:jc w:val="both"/>
        <w:rPr>
          <w:rFonts w:ascii="Aptos" w:eastAsia="Aptos" w:hAnsi="Aptos" w:cs="Aptos"/>
          <w:color w:val="000000"/>
        </w:rPr>
      </w:pPr>
    </w:p>
    <w:p w14:paraId="792DC357" w14:textId="77777777" w:rsidR="005C57A0" w:rsidRDefault="0010165E">
      <w:pPr>
        <w:pBdr>
          <w:top w:val="nil"/>
          <w:left w:val="nil"/>
          <w:bottom w:val="nil"/>
          <w:right w:val="nil"/>
          <w:between w:val="nil"/>
        </w:pBdr>
        <w:jc w:val="both"/>
        <w:rPr>
          <w:rFonts w:ascii="Aptos" w:eastAsia="Aptos" w:hAnsi="Aptos" w:cs="Aptos"/>
          <w:b/>
          <w:bCs/>
          <w:color w:val="000000"/>
        </w:rPr>
      </w:pPr>
      <w:r>
        <w:rPr>
          <w:rFonts w:ascii="Aptos" w:eastAsia="Aptos" w:hAnsi="Aptos" w:cs="Aptos"/>
          <w:color w:val="000000"/>
        </w:rPr>
        <w:t xml:space="preserve">37. El gobierno municipal tiene a la vista de toda persona información sobre la integración de un </w:t>
      </w:r>
      <w:r>
        <w:rPr>
          <w:rFonts w:ascii="Aptos" w:eastAsia="Aptos" w:hAnsi="Aptos" w:cs="Aptos"/>
          <w:b/>
          <w:bCs/>
          <w:color w:val="000000"/>
        </w:rPr>
        <w:t xml:space="preserve">organismo ciudadano </w:t>
      </w:r>
      <w:r>
        <w:rPr>
          <w:rFonts w:ascii="Aptos" w:eastAsia="Aptos" w:hAnsi="Aptos" w:cs="Aptos"/>
          <w:color w:val="000000"/>
        </w:rPr>
        <w:t xml:space="preserve">(comités de vigilancia, contraloría social u otro organismo ciudadano de naturaleza análoga), reconocido por el gobierno municipal, </w:t>
      </w:r>
      <w:r>
        <w:rPr>
          <w:rFonts w:ascii="Aptos" w:eastAsia="Aptos" w:hAnsi="Aptos" w:cs="Aptos"/>
          <w:b/>
          <w:bCs/>
          <w:color w:val="000000"/>
        </w:rPr>
        <w:t xml:space="preserve">encargado de revisar, supervisar y evaluar la ejecución de obra pública, programas de asistencia y desarrollo social </w:t>
      </w:r>
      <w:r>
        <w:rPr>
          <w:rFonts w:ascii="Aptos" w:eastAsia="Aptos" w:hAnsi="Aptos" w:cs="Aptos"/>
          <w:color w:val="000000"/>
        </w:rPr>
        <w:t xml:space="preserve">en el municipio, en formato abierto, accesible y electrónico. </w:t>
      </w:r>
    </w:p>
    <w:p w14:paraId="792DC35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fffff2"/>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C35E" w14:textId="77777777">
        <w:tc>
          <w:tcPr>
            <w:tcW w:w="6907" w:type="dxa"/>
          </w:tcPr>
          <w:p w14:paraId="792DC35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37.1 El municipio cuenta un organismo(s) ciudadano(s) de este tipo</w:t>
            </w:r>
          </w:p>
        </w:tc>
        <w:tc>
          <w:tcPr>
            <w:tcW w:w="468" w:type="dxa"/>
          </w:tcPr>
          <w:p w14:paraId="792DC35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tcPr>
          <w:p w14:paraId="792DC35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35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35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364" w14:textId="77777777">
        <w:tc>
          <w:tcPr>
            <w:tcW w:w="6907" w:type="dxa"/>
          </w:tcPr>
          <w:p w14:paraId="792DC35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37.2 El organismo(s) es o son reconocido(s) por reglamento(s) municipal(es).</w:t>
            </w:r>
          </w:p>
        </w:tc>
        <w:tc>
          <w:tcPr>
            <w:tcW w:w="468" w:type="dxa"/>
          </w:tcPr>
          <w:p w14:paraId="792DC36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tcPr>
          <w:p w14:paraId="792DC36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36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36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36A" w14:textId="77777777">
        <w:tc>
          <w:tcPr>
            <w:tcW w:w="6907" w:type="dxa"/>
          </w:tcPr>
          <w:p w14:paraId="792DC36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37.3 Contempla un mecanismo para nombrar al titular o titulares de este organismo mediante un proceso de elección abierto y transparente.</w:t>
            </w:r>
          </w:p>
        </w:tc>
        <w:tc>
          <w:tcPr>
            <w:tcW w:w="468" w:type="dxa"/>
          </w:tcPr>
          <w:p w14:paraId="792DC36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tcPr>
          <w:p w14:paraId="792DC36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36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36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370" w14:textId="77777777">
        <w:tc>
          <w:tcPr>
            <w:tcW w:w="6907" w:type="dxa"/>
          </w:tcPr>
          <w:p w14:paraId="792DC36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37.4 Existen actas o minutas que dan cuenta del funcionamiento de este organismo(s).</w:t>
            </w:r>
          </w:p>
        </w:tc>
        <w:tc>
          <w:tcPr>
            <w:tcW w:w="468" w:type="dxa"/>
          </w:tcPr>
          <w:p w14:paraId="792DC36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tcPr>
          <w:p w14:paraId="792DC36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36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36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371"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Transparencia proactiva.</w:t>
      </w:r>
    </w:p>
    <w:p w14:paraId="792DC372" w14:textId="77777777" w:rsidR="005C57A0" w:rsidRDefault="005C57A0">
      <w:pPr>
        <w:pBdr>
          <w:top w:val="nil"/>
          <w:left w:val="nil"/>
          <w:bottom w:val="nil"/>
          <w:right w:val="nil"/>
          <w:between w:val="nil"/>
        </w:pBdr>
        <w:jc w:val="both"/>
        <w:rPr>
          <w:rFonts w:ascii="Aptos" w:eastAsia="Aptos" w:hAnsi="Aptos" w:cs="Aptos"/>
          <w:b/>
          <w:bCs/>
          <w:color w:val="000000"/>
          <w:u w:val="single"/>
        </w:rPr>
      </w:pPr>
    </w:p>
    <w:tbl>
      <w:tblPr>
        <w:tblStyle w:val="affffffffffffff3"/>
        <w:tblW w:w="8540" w:type="dxa"/>
        <w:jc w:val="center"/>
        <w:tblLayout w:type="fixed"/>
        <w:tblLook w:val="0400" w:firstRow="0" w:lastRow="0" w:firstColumn="0" w:lastColumn="0" w:noHBand="0" w:noVBand="1"/>
      </w:tblPr>
      <w:tblGrid>
        <w:gridCol w:w="1000"/>
        <w:gridCol w:w="1240"/>
        <w:gridCol w:w="1360"/>
        <w:gridCol w:w="1250"/>
        <w:gridCol w:w="1350"/>
        <w:gridCol w:w="1440"/>
        <w:gridCol w:w="900"/>
      </w:tblGrid>
      <w:tr w:rsidR="005C57A0" w14:paraId="792DC374" w14:textId="77777777">
        <w:trPr>
          <w:trHeight w:val="340"/>
          <w:jc w:val="center"/>
        </w:trPr>
        <w:tc>
          <w:tcPr>
            <w:tcW w:w="8540" w:type="dxa"/>
            <w:gridSpan w:val="7"/>
            <w:tcBorders>
              <w:top w:val="single" w:sz="8" w:space="0" w:color="000000"/>
              <w:left w:val="single" w:sz="8" w:space="0" w:color="000000"/>
              <w:bottom w:val="single" w:sz="8" w:space="0" w:color="000000"/>
              <w:right w:val="single" w:sz="8" w:space="0" w:color="000000"/>
            </w:tcBorders>
            <w:vAlign w:val="center"/>
          </w:tcPr>
          <w:p w14:paraId="792DC373"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37C" w14:textId="77777777">
        <w:trPr>
          <w:trHeight w:val="817"/>
          <w:jc w:val="center"/>
        </w:trPr>
        <w:tc>
          <w:tcPr>
            <w:tcW w:w="1000" w:type="dxa"/>
            <w:tcBorders>
              <w:top w:val="nil"/>
              <w:left w:val="single" w:sz="8" w:space="0" w:color="000000"/>
              <w:bottom w:val="single" w:sz="4" w:space="0" w:color="000000"/>
              <w:right w:val="single" w:sz="8" w:space="0" w:color="000000"/>
            </w:tcBorders>
            <w:vAlign w:val="center"/>
          </w:tcPr>
          <w:p w14:paraId="792DC37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240" w:type="dxa"/>
            <w:tcBorders>
              <w:top w:val="nil"/>
              <w:left w:val="nil"/>
              <w:bottom w:val="single" w:sz="4" w:space="0" w:color="000000"/>
              <w:right w:val="single" w:sz="8" w:space="0" w:color="000000"/>
            </w:tcBorders>
            <w:vAlign w:val="center"/>
          </w:tcPr>
          <w:p w14:paraId="792DC37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Reglamento</w:t>
            </w:r>
          </w:p>
        </w:tc>
        <w:tc>
          <w:tcPr>
            <w:tcW w:w="1360" w:type="dxa"/>
            <w:tcBorders>
              <w:top w:val="nil"/>
              <w:left w:val="nil"/>
              <w:bottom w:val="single" w:sz="4" w:space="0" w:color="000000"/>
              <w:right w:val="single" w:sz="8" w:space="0" w:color="000000"/>
            </w:tcBorders>
            <w:vAlign w:val="center"/>
          </w:tcPr>
          <w:p w14:paraId="792DC37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Existe Reglamento pero no lo contempla</w:t>
            </w:r>
          </w:p>
        </w:tc>
        <w:tc>
          <w:tcPr>
            <w:tcW w:w="1250" w:type="dxa"/>
            <w:tcBorders>
              <w:top w:val="nil"/>
              <w:left w:val="nil"/>
              <w:bottom w:val="single" w:sz="4" w:space="0" w:color="000000"/>
              <w:right w:val="single" w:sz="8" w:space="0" w:color="000000"/>
            </w:tcBorders>
            <w:vAlign w:val="center"/>
          </w:tcPr>
          <w:p w14:paraId="792DC37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50" w:type="dxa"/>
            <w:tcBorders>
              <w:top w:val="nil"/>
              <w:left w:val="nil"/>
              <w:bottom w:val="single" w:sz="4" w:space="0" w:color="000000"/>
              <w:right w:val="single" w:sz="8" w:space="0" w:color="000000"/>
            </w:tcBorders>
            <w:vAlign w:val="center"/>
          </w:tcPr>
          <w:p w14:paraId="792DC37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440" w:type="dxa"/>
            <w:tcBorders>
              <w:top w:val="nil"/>
              <w:left w:val="nil"/>
              <w:bottom w:val="single" w:sz="4" w:space="0" w:color="000000"/>
              <w:right w:val="single" w:sz="8" w:space="0" w:color="000000"/>
            </w:tcBorders>
            <w:vAlign w:val="center"/>
          </w:tcPr>
          <w:p w14:paraId="792DC37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900" w:type="dxa"/>
            <w:tcBorders>
              <w:top w:val="nil"/>
              <w:left w:val="nil"/>
              <w:bottom w:val="single" w:sz="4" w:space="0" w:color="000000"/>
              <w:right w:val="single" w:sz="8" w:space="0" w:color="000000"/>
            </w:tcBorders>
            <w:vAlign w:val="center"/>
          </w:tcPr>
          <w:p w14:paraId="792DC37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C384"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37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lastRenderedPageBreak/>
              <w:t>37.1</w:t>
            </w:r>
          </w:p>
        </w:tc>
        <w:tc>
          <w:tcPr>
            <w:tcW w:w="1240" w:type="dxa"/>
            <w:tcBorders>
              <w:top w:val="single" w:sz="4" w:space="0" w:color="000000"/>
              <w:left w:val="single" w:sz="4" w:space="0" w:color="000000"/>
              <w:bottom w:val="single" w:sz="4" w:space="0" w:color="000000"/>
              <w:right w:val="single" w:sz="4" w:space="0" w:color="000000"/>
            </w:tcBorders>
            <w:vAlign w:val="center"/>
          </w:tcPr>
          <w:p w14:paraId="792DC37E" w14:textId="77777777" w:rsidR="005C57A0" w:rsidRDefault="005C57A0">
            <w:pPr>
              <w:jc w:val="center"/>
              <w:rPr>
                <w:rFonts w:ascii="Aptos" w:eastAsia="Aptos" w:hAnsi="Aptos" w:cs="Aptos"/>
                <w:color w:val="000000"/>
                <w:sz w:val="18"/>
                <w:szCs w:val="18"/>
              </w:rPr>
            </w:pPr>
          </w:p>
        </w:tc>
        <w:tc>
          <w:tcPr>
            <w:tcW w:w="1360" w:type="dxa"/>
            <w:tcBorders>
              <w:top w:val="single" w:sz="4" w:space="0" w:color="000000"/>
              <w:left w:val="single" w:sz="4" w:space="0" w:color="000000"/>
              <w:bottom w:val="single" w:sz="4" w:space="0" w:color="000000"/>
              <w:right w:val="single" w:sz="4" w:space="0" w:color="000000"/>
            </w:tcBorders>
            <w:vAlign w:val="bottom"/>
          </w:tcPr>
          <w:p w14:paraId="792DC37F" w14:textId="77777777" w:rsidR="005C57A0" w:rsidRDefault="005C57A0">
            <w:pPr>
              <w:jc w:val="center"/>
              <w:rPr>
                <w:rFonts w:ascii="Aptos" w:eastAsia="Aptos" w:hAnsi="Aptos" w:cs="Aptos"/>
                <w:color w:val="000000"/>
                <w:sz w:val="18"/>
                <w:szCs w:val="18"/>
              </w:rPr>
            </w:pPr>
          </w:p>
        </w:tc>
        <w:tc>
          <w:tcPr>
            <w:tcW w:w="1250" w:type="dxa"/>
            <w:tcBorders>
              <w:top w:val="single" w:sz="4" w:space="0" w:color="000000"/>
              <w:left w:val="single" w:sz="4" w:space="0" w:color="000000"/>
              <w:bottom w:val="single" w:sz="4" w:space="0" w:color="000000"/>
              <w:right w:val="single" w:sz="4" w:space="0" w:color="000000"/>
            </w:tcBorders>
            <w:vAlign w:val="center"/>
          </w:tcPr>
          <w:p w14:paraId="792DC380"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792DC381"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center"/>
          </w:tcPr>
          <w:p w14:paraId="792DC382" w14:textId="77777777" w:rsidR="005C57A0" w:rsidRDefault="005C57A0">
            <w:pPr>
              <w:jc w:val="center"/>
              <w:rPr>
                <w:rFonts w:ascii="Aptos" w:eastAsia="Aptos" w:hAnsi="Aptos" w:cs="Aptos"/>
                <w:color w:val="000000"/>
                <w:sz w:val="18"/>
                <w:szCs w:val="18"/>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792DC383" w14:textId="77777777" w:rsidR="005C57A0" w:rsidRDefault="005C57A0">
            <w:pPr>
              <w:jc w:val="center"/>
              <w:rPr>
                <w:rFonts w:ascii="Aptos" w:eastAsia="Aptos" w:hAnsi="Aptos" w:cs="Aptos"/>
                <w:color w:val="000000"/>
                <w:sz w:val="18"/>
                <w:szCs w:val="18"/>
              </w:rPr>
            </w:pPr>
          </w:p>
        </w:tc>
      </w:tr>
      <w:tr w:rsidR="005C57A0" w14:paraId="792DC38C"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38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37.2</w:t>
            </w:r>
          </w:p>
        </w:tc>
        <w:tc>
          <w:tcPr>
            <w:tcW w:w="1240" w:type="dxa"/>
            <w:tcBorders>
              <w:top w:val="single" w:sz="4" w:space="0" w:color="000000"/>
              <w:left w:val="single" w:sz="4" w:space="0" w:color="000000"/>
              <w:bottom w:val="single" w:sz="4" w:space="0" w:color="000000"/>
              <w:right w:val="single" w:sz="4" w:space="0" w:color="000000"/>
            </w:tcBorders>
            <w:vAlign w:val="center"/>
          </w:tcPr>
          <w:p w14:paraId="792DC386" w14:textId="77777777" w:rsidR="005C57A0" w:rsidRDefault="005C57A0">
            <w:pPr>
              <w:jc w:val="center"/>
              <w:rPr>
                <w:rFonts w:ascii="Aptos" w:eastAsia="Aptos" w:hAnsi="Aptos" w:cs="Aptos"/>
                <w:color w:val="000000"/>
                <w:sz w:val="18"/>
                <w:szCs w:val="18"/>
              </w:rPr>
            </w:pPr>
          </w:p>
        </w:tc>
        <w:tc>
          <w:tcPr>
            <w:tcW w:w="1360" w:type="dxa"/>
            <w:tcBorders>
              <w:top w:val="single" w:sz="4" w:space="0" w:color="000000"/>
              <w:left w:val="single" w:sz="4" w:space="0" w:color="000000"/>
              <w:bottom w:val="single" w:sz="4" w:space="0" w:color="000000"/>
              <w:right w:val="single" w:sz="4" w:space="0" w:color="000000"/>
            </w:tcBorders>
            <w:vAlign w:val="bottom"/>
          </w:tcPr>
          <w:p w14:paraId="792DC387" w14:textId="77777777" w:rsidR="005C57A0" w:rsidRDefault="005C57A0">
            <w:pPr>
              <w:jc w:val="center"/>
              <w:rPr>
                <w:rFonts w:ascii="Aptos" w:eastAsia="Aptos" w:hAnsi="Aptos" w:cs="Aptos"/>
                <w:color w:val="000000"/>
                <w:sz w:val="18"/>
                <w:szCs w:val="18"/>
              </w:rPr>
            </w:pPr>
          </w:p>
        </w:tc>
        <w:tc>
          <w:tcPr>
            <w:tcW w:w="1250" w:type="dxa"/>
            <w:tcBorders>
              <w:top w:val="single" w:sz="4" w:space="0" w:color="000000"/>
              <w:left w:val="single" w:sz="4" w:space="0" w:color="000000"/>
              <w:bottom w:val="single" w:sz="4" w:space="0" w:color="000000"/>
              <w:right w:val="single" w:sz="4" w:space="0" w:color="000000"/>
            </w:tcBorders>
            <w:vAlign w:val="center"/>
          </w:tcPr>
          <w:p w14:paraId="792DC388"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792DC389"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center"/>
          </w:tcPr>
          <w:p w14:paraId="792DC38A" w14:textId="77777777" w:rsidR="005C57A0" w:rsidRDefault="005C57A0">
            <w:pPr>
              <w:jc w:val="center"/>
              <w:rPr>
                <w:rFonts w:ascii="Aptos" w:eastAsia="Aptos" w:hAnsi="Aptos" w:cs="Aptos"/>
                <w:color w:val="000000"/>
                <w:sz w:val="18"/>
                <w:szCs w:val="18"/>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792DC38B" w14:textId="77777777" w:rsidR="005C57A0" w:rsidRDefault="005C57A0">
            <w:pPr>
              <w:jc w:val="center"/>
              <w:rPr>
                <w:rFonts w:ascii="Aptos" w:eastAsia="Aptos" w:hAnsi="Aptos" w:cs="Aptos"/>
                <w:color w:val="000000"/>
                <w:sz w:val="18"/>
                <w:szCs w:val="18"/>
              </w:rPr>
            </w:pPr>
          </w:p>
        </w:tc>
      </w:tr>
      <w:tr w:rsidR="005C57A0" w14:paraId="792DC394"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38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37.3</w:t>
            </w:r>
          </w:p>
        </w:tc>
        <w:tc>
          <w:tcPr>
            <w:tcW w:w="1240" w:type="dxa"/>
            <w:tcBorders>
              <w:top w:val="single" w:sz="4" w:space="0" w:color="000000"/>
              <w:left w:val="single" w:sz="4" w:space="0" w:color="000000"/>
              <w:bottom w:val="single" w:sz="4" w:space="0" w:color="000000"/>
              <w:right w:val="single" w:sz="4" w:space="0" w:color="000000"/>
            </w:tcBorders>
            <w:vAlign w:val="center"/>
          </w:tcPr>
          <w:p w14:paraId="792DC38E" w14:textId="77777777" w:rsidR="005C57A0" w:rsidRDefault="005C57A0">
            <w:pPr>
              <w:jc w:val="center"/>
              <w:rPr>
                <w:rFonts w:ascii="Aptos" w:eastAsia="Aptos" w:hAnsi="Aptos" w:cs="Aptos"/>
                <w:color w:val="000000"/>
                <w:sz w:val="18"/>
                <w:szCs w:val="18"/>
              </w:rPr>
            </w:pPr>
          </w:p>
        </w:tc>
        <w:tc>
          <w:tcPr>
            <w:tcW w:w="1360" w:type="dxa"/>
            <w:tcBorders>
              <w:top w:val="single" w:sz="4" w:space="0" w:color="000000"/>
              <w:left w:val="single" w:sz="4" w:space="0" w:color="000000"/>
              <w:bottom w:val="single" w:sz="4" w:space="0" w:color="000000"/>
              <w:right w:val="single" w:sz="4" w:space="0" w:color="000000"/>
            </w:tcBorders>
            <w:vAlign w:val="bottom"/>
          </w:tcPr>
          <w:p w14:paraId="792DC38F" w14:textId="77777777" w:rsidR="005C57A0" w:rsidRDefault="005C57A0">
            <w:pPr>
              <w:jc w:val="center"/>
              <w:rPr>
                <w:rFonts w:ascii="Aptos" w:eastAsia="Aptos" w:hAnsi="Aptos" w:cs="Aptos"/>
                <w:color w:val="000000"/>
                <w:sz w:val="18"/>
                <w:szCs w:val="18"/>
              </w:rPr>
            </w:pPr>
          </w:p>
        </w:tc>
        <w:tc>
          <w:tcPr>
            <w:tcW w:w="1250" w:type="dxa"/>
            <w:tcBorders>
              <w:top w:val="single" w:sz="4" w:space="0" w:color="000000"/>
              <w:left w:val="single" w:sz="4" w:space="0" w:color="000000"/>
              <w:bottom w:val="single" w:sz="4" w:space="0" w:color="000000"/>
              <w:right w:val="single" w:sz="4" w:space="0" w:color="000000"/>
            </w:tcBorders>
            <w:vAlign w:val="center"/>
          </w:tcPr>
          <w:p w14:paraId="792DC390"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792DC391"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center"/>
          </w:tcPr>
          <w:p w14:paraId="792DC392" w14:textId="77777777" w:rsidR="005C57A0" w:rsidRDefault="005C57A0">
            <w:pPr>
              <w:jc w:val="center"/>
              <w:rPr>
                <w:rFonts w:ascii="Aptos" w:eastAsia="Aptos" w:hAnsi="Aptos" w:cs="Aptos"/>
                <w:color w:val="000000"/>
                <w:sz w:val="18"/>
                <w:szCs w:val="18"/>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792DC393" w14:textId="77777777" w:rsidR="005C57A0" w:rsidRDefault="005C57A0">
            <w:pPr>
              <w:jc w:val="center"/>
              <w:rPr>
                <w:rFonts w:ascii="Aptos" w:eastAsia="Aptos" w:hAnsi="Aptos" w:cs="Aptos"/>
                <w:color w:val="000000"/>
                <w:sz w:val="18"/>
                <w:szCs w:val="18"/>
              </w:rPr>
            </w:pPr>
          </w:p>
        </w:tc>
      </w:tr>
      <w:tr w:rsidR="005C57A0" w14:paraId="792DC39C"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39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37.4</w:t>
            </w:r>
          </w:p>
        </w:tc>
        <w:tc>
          <w:tcPr>
            <w:tcW w:w="1240" w:type="dxa"/>
            <w:tcBorders>
              <w:top w:val="single" w:sz="4" w:space="0" w:color="000000"/>
              <w:left w:val="single" w:sz="4" w:space="0" w:color="000000"/>
              <w:bottom w:val="single" w:sz="4" w:space="0" w:color="000000"/>
              <w:right w:val="single" w:sz="4" w:space="0" w:color="000000"/>
            </w:tcBorders>
            <w:vAlign w:val="center"/>
          </w:tcPr>
          <w:p w14:paraId="792DC396" w14:textId="77777777" w:rsidR="005C57A0" w:rsidRDefault="005C57A0">
            <w:pPr>
              <w:jc w:val="center"/>
              <w:rPr>
                <w:rFonts w:ascii="Aptos" w:eastAsia="Aptos" w:hAnsi="Aptos" w:cs="Aptos"/>
                <w:color w:val="000000"/>
                <w:sz w:val="18"/>
                <w:szCs w:val="18"/>
              </w:rPr>
            </w:pPr>
          </w:p>
        </w:tc>
        <w:tc>
          <w:tcPr>
            <w:tcW w:w="1360" w:type="dxa"/>
            <w:tcBorders>
              <w:top w:val="single" w:sz="4" w:space="0" w:color="000000"/>
              <w:left w:val="single" w:sz="4" w:space="0" w:color="000000"/>
              <w:bottom w:val="single" w:sz="4" w:space="0" w:color="000000"/>
              <w:right w:val="single" w:sz="4" w:space="0" w:color="000000"/>
            </w:tcBorders>
            <w:vAlign w:val="bottom"/>
          </w:tcPr>
          <w:p w14:paraId="792DC397" w14:textId="77777777" w:rsidR="005C57A0" w:rsidRDefault="005C57A0">
            <w:pPr>
              <w:jc w:val="center"/>
              <w:rPr>
                <w:rFonts w:ascii="Aptos" w:eastAsia="Aptos" w:hAnsi="Aptos" w:cs="Aptos"/>
                <w:color w:val="000000"/>
                <w:sz w:val="18"/>
                <w:szCs w:val="18"/>
              </w:rPr>
            </w:pPr>
          </w:p>
        </w:tc>
        <w:tc>
          <w:tcPr>
            <w:tcW w:w="1250" w:type="dxa"/>
            <w:tcBorders>
              <w:top w:val="single" w:sz="4" w:space="0" w:color="000000"/>
              <w:left w:val="single" w:sz="4" w:space="0" w:color="000000"/>
              <w:bottom w:val="single" w:sz="4" w:space="0" w:color="000000"/>
              <w:right w:val="single" w:sz="4" w:space="0" w:color="000000"/>
            </w:tcBorders>
            <w:vAlign w:val="center"/>
          </w:tcPr>
          <w:p w14:paraId="792DC398"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792DC399"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center"/>
          </w:tcPr>
          <w:p w14:paraId="792DC39A" w14:textId="77777777" w:rsidR="005C57A0" w:rsidRDefault="005C57A0">
            <w:pPr>
              <w:jc w:val="center"/>
              <w:rPr>
                <w:rFonts w:ascii="Aptos" w:eastAsia="Aptos" w:hAnsi="Aptos" w:cs="Aptos"/>
                <w:color w:val="000000"/>
                <w:sz w:val="18"/>
                <w:szCs w:val="18"/>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792DC39B" w14:textId="77777777" w:rsidR="005C57A0" w:rsidRDefault="005C57A0">
            <w:pPr>
              <w:jc w:val="center"/>
              <w:rPr>
                <w:rFonts w:ascii="Aptos" w:eastAsia="Aptos" w:hAnsi="Aptos" w:cs="Aptos"/>
                <w:color w:val="000000"/>
                <w:sz w:val="18"/>
                <w:szCs w:val="18"/>
              </w:rPr>
            </w:pPr>
          </w:p>
        </w:tc>
      </w:tr>
    </w:tbl>
    <w:p w14:paraId="792DC39D" w14:textId="77777777" w:rsidR="005C57A0" w:rsidRDefault="005C57A0">
      <w:pPr>
        <w:pBdr>
          <w:top w:val="nil"/>
          <w:left w:val="nil"/>
          <w:bottom w:val="nil"/>
          <w:right w:val="nil"/>
          <w:between w:val="nil"/>
        </w:pBdr>
        <w:jc w:val="both"/>
        <w:rPr>
          <w:rFonts w:ascii="Aptos" w:eastAsia="Aptos" w:hAnsi="Aptos" w:cs="Aptos"/>
          <w:b/>
          <w:bCs/>
          <w:color w:val="000000"/>
          <w:u w:val="single"/>
        </w:rPr>
      </w:pPr>
    </w:p>
    <w:p w14:paraId="792DC39E" w14:textId="77777777" w:rsidR="005C57A0" w:rsidRDefault="005C57A0">
      <w:pPr>
        <w:pBdr>
          <w:top w:val="nil"/>
          <w:left w:val="nil"/>
          <w:bottom w:val="nil"/>
          <w:right w:val="nil"/>
          <w:between w:val="nil"/>
        </w:pBdr>
        <w:jc w:val="both"/>
        <w:rPr>
          <w:rFonts w:ascii="Aptos" w:eastAsia="Aptos" w:hAnsi="Aptos" w:cs="Aptos"/>
          <w:b/>
          <w:bCs/>
          <w:color w:val="000000"/>
          <w:u w:val="single"/>
        </w:rPr>
      </w:pPr>
    </w:p>
    <w:p w14:paraId="792DC39F" w14:textId="77777777" w:rsidR="005C57A0" w:rsidRDefault="0010165E">
      <w:pPr>
        <w:pBdr>
          <w:top w:val="nil"/>
          <w:left w:val="nil"/>
          <w:bottom w:val="nil"/>
          <w:right w:val="nil"/>
          <w:between w:val="nil"/>
        </w:pBdr>
        <w:shd w:val="clear" w:color="auto" w:fill="E7E6E6"/>
        <w:jc w:val="both"/>
        <w:rPr>
          <w:rFonts w:ascii="Aptos" w:eastAsia="Aptos" w:hAnsi="Aptos" w:cs="Aptos"/>
          <w:b/>
          <w:bCs/>
          <w:color w:val="000000"/>
          <w:u w:val="single"/>
        </w:rPr>
      </w:pPr>
      <w:r>
        <w:rPr>
          <w:rFonts w:ascii="Aptos" w:eastAsia="Aptos" w:hAnsi="Aptos" w:cs="Aptos"/>
          <w:b/>
          <w:bCs/>
          <w:color w:val="000000"/>
          <w:u w:val="single"/>
        </w:rPr>
        <w:t>BLOQUE DE CABILDO</w:t>
      </w:r>
    </w:p>
    <w:p w14:paraId="792DC3A0" w14:textId="77777777" w:rsidR="005C57A0" w:rsidRDefault="005C57A0">
      <w:pPr>
        <w:pBdr>
          <w:top w:val="nil"/>
          <w:left w:val="nil"/>
          <w:bottom w:val="nil"/>
          <w:right w:val="nil"/>
          <w:between w:val="nil"/>
        </w:pBdr>
        <w:jc w:val="both"/>
        <w:rPr>
          <w:rFonts w:ascii="Aptos" w:eastAsia="Aptos" w:hAnsi="Aptos" w:cs="Aptos"/>
          <w:color w:val="000000"/>
        </w:rPr>
      </w:pPr>
    </w:p>
    <w:p w14:paraId="792DC3A1"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38. El gobierno municipal tiene a la vista de toda persona un listado</w:t>
      </w:r>
      <w:r>
        <w:rPr>
          <w:rFonts w:ascii="Aptos" w:eastAsia="Aptos" w:hAnsi="Aptos" w:cs="Aptos"/>
          <w:b/>
          <w:bCs/>
          <w:color w:val="000000"/>
        </w:rPr>
        <w:t xml:space="preserve"> de las comisiones del Ayuntamiento vigentes, sus programas de trabajo, informes anuales de resultados y actas de reuniones</w:t>
      </w:r>
      <w:r>
        <w:rPr>
          <w:rFonts w:ascii="Aptos" w:eastAsia="Aptos" w:hAnsi="Aptos" w:cs="Aptos"/>
          <w:color w:val="000000"/>
        </w:rPr>
        <w:t>, en formato abierto, accesible y electrónico, que incluye:</w:t>
      </w:r>
    </w:p>
    <w:p w14:paraId="792DC3A2"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ff4"/>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C3A8" w14:textId="77777777">
        <w:tc>
          <w:tcPr>
            <w:tcW w:w="6906" w:type="dxa"/>
          </w:tcPr>
          <w:p w14:paraId="792DC3A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38.1 Comisiones del Ayuntamiento vigentes.</w:t>
            </w:r>
          </w:p>
        </w:tc>
        <w:tc>
          <w:tcPr>
            <w:tcW w:w="469" w:type="dxa"/>
          </w:tcPr>
          <w:p w14:paraId="792DC3A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tcPr>
          <w:p w14:paraId="792DC3A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3A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3A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3AE" w14:textId="77777777">
        <w:tc>
          <w:tcPr>
            <w:tcW w:w="6906" w:type="dxa"/>
          </w:tcPr>
          <w:p w14:paraId="792DC3A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38.2 Programa de trabajo de cada Comisión</w:t>
            </w:r>
          </w:p>
        </w:tc>
        <w:tc>
          <w:tcPr>
            <w:tcW w:w="469" w:type="dxa"/>
          </w:tcPr>
          <w:p w14:paraId="792DC3A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C3A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3A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3A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3B4" w14:textId="77777777">
        <w:tc>
          <w:tcPr>
            <w:tcW w:w="6906" w:type="dxa"/>
          </w:tcPr>
          <w:p w14:paraId="792DC3A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38.3 Informe de resultados anual de cada Comisión</w:t>
            </w:r>
          </w:p>
        </w:tc>
        <w:tc>
          <w:tcPr>
            <w:tcW w:w="469" w:type="dxa"/>
          </w:tcPr>
          <w:p w14:paraId="792DC3B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C3B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3B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3B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3BA" w14:textId="77777777">
        <w:tc>
          <w:tcPr>
            <w:tcW w:w="6906" w:type="dxa"/>
          </w:tcPr>
          <w:p w14:paraId="792DC3B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38.4 Actas de reunión de cada Comisión</w:t>
            </w:r>
          </w:p>
        </w:tc>
        <w:tc>
          <w:tcPr>
            <w:tcW w:w="469" w:type="dxa"/>
          </w:tcPr>
          <w:p w14:paraId="792DC3B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tcPr>
          <w:p w14:paraId="792DC3B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3B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3B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3BB"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Transparencia proactiva.</w:t>
      </w:r>
    </w:p>
    <w:p w14:paraId="792DC3BC"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ff5"/>
        <w:tblW w:w="7645" w:type="dxa"/>
        <w:jc w:val="center"/>
        <w:tblLayout w:type="fixed"/>
        <w:tblLook w:val="0400" w:firstRow="0" w:lastRow="0" w:firstColumn="0" w:lastColumn="0" w:noHBand="0" w:noVBand="1"/>
      </w:tblPr>
      <w:tblGrid>
        <w:gridCol w:w="944"/>
        <w:gridCol w:w="1300"/>
        <w:gridCol w:w="1300"/>
        <w:gridCol w:w="1300"/>
        <w:gridCol w:w="1721"/>
        <w:gridCol w:w="1080"/>
      </w:tblGrid>
      <w:tr w:rsidR="005C57A0" w14:paraId="792DC3BE" w14:textId="77777777">
        <w:trPr>
          <w:trHeight w:val="320"/>
          <w:jc w:val="center"/>
        </w:trPr>
        <w:tc>
          <w:tcPr>
            <w:tcW w:w="7645" w:type="dxa"/>
            <w:gridSpan w:val="6"/>
            <w:tcBorders>
              <w:top w:val="single" w:sz="4" w:space="0" w:color="000000"/>
              <w:left w:val="single" w:sz="4" w:space="0" w:color="000000"/>
              <w:bottom w:val="single" w:sz="4" w:space="0" w:color="000000"/>
              <w:right w:val="single" w:sz="4" w:space="0" w:color="000000"/>
            </w:tcBorders>
            <w:vAlign w:val="center"/>
          </w:tcPr>
          <w:p w14:paraId="792DC3BD"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3C5" w14:textId="77777777">
        <w:trPr>
          <w:trHeight w:val="780"/>
          <w:jc w:val="center"/>
        </w:trPr>
        <w:tc>
          <w:tcPr>
            <w:tcW w:w="944" w:type="dxa"/>
            <w:tcBorders>
              <w:top w:val="nil"/>
              <w:left w:val="single" w:sz="4" w:space="0" w:color="000000"/>
              <w:bottom w:val="single" w:sz="4" w:space="0" w:color="000000"/>
              <w:right w:val="single" w:sz="4" w:space="0" w:color="000000"/>
            </w:tcBorders>
            <w:vAlign w:val="center"/>
          </w:tcPr>
          <w:p w14:paraId="792DC3B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C3C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C3C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C3C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721" w:type="dxa"/>
            <w:tcBorders>
              <w:top w:val="nil"/>
              <w:left w:val="nil"/>
              <w:bottom w:val="single" w:sz="4" w:space="0" w:color="000000"/>
              <w:right w:val="single" w:sz="4" w:space="0" w:color="000000"/>
            </w:tcBorders>
            <w:vAlign w:val="center"/>
          </w:tcPr>
          <w:p w14:paraId="792DC3C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080" w:type="dxa"/>
            <w:tcBorders>
              <w:top w:val="nil"/>
              <w:left w:val="nil"/>
              <w:bottom w:val="single" w:sz="4" w:space="0" w:color="000000"/>
              <w:right w:val="single" w:sz="4" w:space="0" w:color="000000"/>
            </w:tcBorders>
            <w:vAlign w:val="center"/>
          </w:tcPr>
          <w:p w14:paraId="792DC3C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C3CC"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C3C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38.1</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3C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3C8"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3C9" w14:textId="77777777" w:rsidR="005C57A0" w:rsidRDefault="005C57A0">
            <w:pPr>
              <w:jc w:val="center"/>
              <w:rPr>
                <w:rFonts w:ascii="Aptos" w:eastAsia="Aptos" w:hAnsi="Aptos" w:cs="Aptos"/>
                <w:color w:val="000000"/>
                <w:sz w:val="18"/>
                <w:szCs w:val="18"/>
              </w:rPr>
            </w:pPr>
          </w:p>
        </w:tc>
        <w:tc>
          <w:tcPr>
            <w:tcW w:w="1721" w:type="dxa"/>
            <w:tcBorders>
              <w:top w:val="single" w:sz="4" w:space="0" w:color="000000"/>
              <w:left w:val="single" w:sz="4" w:space="0" w:color="000000"/>
              <w:bottom w:val="single" w:sz="4" w:space="0" w:color="000000"/>
              <w:right w:val="single" w:sz="4" w:space="0" w:color="000000"/>
            </w:tcBorders>
            <w:vAlign w:val="bottom"/>
          </w:tcPr>
          <w:p w14:paraId="792DC3CA"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bottom"/>
          </w:tcPr>
          <w:p w14:paraId="792DC3CB" w14:textId="77777777" w:rsidR="005C57A0" w:rsidRDefault="005C57A0">
            <w:pPr>
              <w:jc w:val="center"/>
              <w:rPr>
                <w:rFonts w:ascii="Aptos" w:eastAsia="Aptos" w:hAnsi="Aptos" w:cs="Aptos"/>
                <w:color w:val="000000"/>
                <w:sz w:val="18"/>
                <w:szCs w:val="18"/>
              </w:rPr>
            </w:pPr>
          </w:p>
        </w:tc>
      </w:tr>
      <w:tr w:rsidR="005C57A0" w14:paraId="792DC3D3"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C3C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38.2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3C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3C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3D0" w14:textId="77777777" w:rsidR="005C57A0" w:rsidRDefault="005C57A0">
            <w:pPr>
              <w:jc w:val="center"/>
              <w:rPr>
                <w:rFonts w:ascii="Aptos" w:eastAsia="Aptos" w:hAnsi="Aptos" w:cs="Aptos"/>
                <w:color w:val="000000"/>
                <w:sz w:val="18"/>
                <w:szCs w:val="18"/>
              </w:rPr>
            </w:pPr>
          </w:p>
        </w:tc>
        <w:tc>
          <w:tcPr>
            <w:tcW w:w="1721" w:type="dxa"/>
            <w:tcBorders>
              <w:top w:val="single" w:sz="4" w:space="0" w:color="000000"/>
              <w:left w:val="single" w:sz="4" w:space="0" w:color="000000"/>
              <w:bottom w:val="single" w:sz="4" w:space="0" w:color="000000"/>
              <w:right w:val="single" w:sz="4" w:space="0" w:color="000000"/>
            </w:tcBorders>
            <w:vAlign w:val="bottom"/>
          </w:tcPr>
          <w:p w14:paraId="792DC3D1"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bottom"/>
          </w:tcPr>
          <w:p w14:paraId="792DC3D2" w14:textId="77777777" w:rsidR="005C57A0" w:rsidRDefault="005C57A0">
            <w:pPr>
              <w:jc w:val="center"/>
              <w:rPr>
                <w:rFonts w:ascii="Aptos" w:eastAsia="Aptos" w:hAnsi="Aptos" w:cs="Aptos"/>
                <w:color w:val="000000"/>
                <w:sz w:val="18"/>
                <w:szCs w:val="18"/>
              </w:rPr>
            </w:pPr>
          </w:p>
        </w:tc>
      </w:tr>
      <w:tr w:rsidR="005C57A0" w14:paraId="792DC3DA"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C3D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38.3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3D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3D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3D7" w14:textId="77777777" w:rsidR="005C57A0" w:rsidRDefault="005C57A0">
            <w:pPr>
              <w:jc w:val="center"/>
              <w:rPr>
                <w:rFonts w:ascii="Aptos" w:eastAsia="Aptos" w:hAnsi="Aptos" w:cs="Aptos"/>
                <w:color w:val="000000"/>
                <w:sz w:val="18"/>
                <w:szCs w:val="18"/>
              </w:rPr>
            </w:pPr>
          </w:p>
        </w:tc>
        <w:tc>
          <w:tcPr>
            <w:tcW w:w="1721" w:type="dxa"/>
            <w:tcBorders>
              <w:top w:val="single" w:sz="4" w:space="0" w:color="000000"/>
              <w:left w:val="single" w:sz="4" w:space="0" w:color="000000"/>
              <w:bottom w:val="single" w:sz="4" w:space="0" w:color="000000"/>
              <w:right w:val="single" w:sz="4" w:space="0" w:color="000000"/>
            </w:tcBorders>
            <w:vAlign w:val="bottom"/>
          </w:tcPr>
          <w:p w14:paraId="792DC3D8"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bottom"/>
          </w:tcPr>
          <w:p w14:paraId="792DC3D9" w14:textId="77777777" w:rsidR="005C57A0" w:rsidRDefault="005C57A0">
            <w:pPr>
              <w:jc w:val="center"/>
              <w:rPr>
                <w:rFonts w:ascii="Aptos" w:eastAsia="Aptos" w:hAnsi="Aptos" w:cs="Aptos"/>
                <w:color w:val="000000"/>
                <w:sz w:val="18"/>
                <w:szCs w:val="18"/>
              </w:rPr>
            </w:pPr>
          </w:p>
        </w:tc>
      </w:tr>
      <w:tr w:rsidR="005C57A0" w14:paraId="792DC3E1" w14:textId="77777777">
        <w:trPr>
          <w:trHeight w:val="320"/>
          <w:jc w:val="center"/>
        </w:trPr>
        <w:tc>
          <w:tcPr>
            <w:tcW w:w="944" w:type="dxa"/>
            <w:tcBorders>
              <w:top w:val="single" w:sz="4" w:space="0" w:color="000000"/>
              <w:left w:val="single" w:sz="4" w:space="0" w:color="000000"/>
              <w:bottom w:val="single" w:sz="4" w:space="0" w:color="000000"/>
              <w:right w:val="single" w:sz="4" w:space="0" w:color="000000"/>
            </w:tcBorders>
            <w:vAlign w:val="bottom"/>
          </w:tcPr>
          <w:p w14:paraId="792DC3D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38.4</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3DC"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3DD"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3DE" w14:textId="77777777" w:rsidR="005C57A0" w:rsidRDefault="005C57A0">
            <w:pPr>
              <w:jc w:val="center"/>
              <w:rPr>
                <w:rFonts w:ascii="Aptos" w:eastAsia="Aptos" w:hAnsi="Aptos" w:cs="Aptos"/>
                <w:color w:val="000000"/>
                <w:sz w:val="18"/>
                <w:szCs w:val="18"/>
              </w:rPr>
            </w:pPr>
          </w:p>
        </w:tc>
        <w:tc>
          <w:tcPr>
            <w:tcW w:w="1721" w:type="dxa"/>
            <w:tcBorders>
              <w:top w:val="single" w:sz="4" w:space="0" w:color="000000"/>
              <w:left w:val="single" w:sz="4" w:space="0" w:color="000000"/>
              <w:bottom w:val="single" w:sz="4" w:space="0" w:color="000000"/>
              <w:right w:val="single" w:sz="4" w:space="0" w:color="000000"/>
            </w:tcBorders>
            <w:vAlign w:val="bottom"/>
          </w:tcPr>
          <w:p w14:paraId="792DC3DF"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bottom"/>
          </w:tcPr>
          <w:p w14:paraId="792DC3E0" w14:textId="77777777" w:rsidR="005C57A0" w:rsidRDefault="005C57A0">
            <w:pPr>
              <w:jc w:val="center"/>
              <w:rPr>
                <w:rFonts w:ascii="Aptos" w:eastAsia="Aptos" w:hAnsi="Aptos" w:cs="Aptos"/>
                <w:color w:val="000000"/>
                <w:sz w:val="18"/>
                <w:szCs w:val="18"/>
              </w:rPr>
            </w:pPr>
          </w:p>
        </w:tc>
      </w:tr>
    </w:tbl>
    <w:p w14:paraId="792DC3E2" w14:textId="77777777" w:rsidR="005C57A0" w:rsidRDefault="005C57A0">
      <w:pPr>
        <w:pBdr>
          <w:top w:val="nil"/>
          <w:left w:val="nil"/>
          <w:bottom w:val="nil"/>
          <w:right w:val="nil"/>
          <w:between w:val="nil"/>
        </w:pBdr>
        <w:jc w:val="both"/>
        <w:rPr>
          <w:rFonts w:ascii="Aptos" w:eastAsia="Aptos" w:hAnsi="Aptos" w:cs="Aptos"/>
          <w:color w:val="000000"/>
        </w:rPr>
      </w:pPr>
    </w:p>
    <w:p w14:paraId="792DC3E3"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39. El gobierno municipal tiene a la vista de toda persona el </w:t>
      </w:r>
      <w:r>
        <w:rPr>
          <w:rFonts w:ascii="Aptos" w:eastAsia="Aptos" w:hAnsi="Aptos" w:cs="Aptos"/>
          <w:b/>
          <w:bCs/>
          <w:color w:val="000000"/>
        </w:rPr>
        <w:t xml:space="preserve">Reglamento Municipal o ley estatal donde estipule </w:t>
      </w:r>
      <w:r>
        <w:rPr>
          <w:rFonts w:ascii="Aptos" w:eastAsia="Aptos" w:hAnsi="Aptos" w:cs="Aptos"/>
          <w:color w:val="000000"/>
        </w:rPr>
        <w:t xml:space="preserve">que las </w:t>
      </w:r>
      <w:r>
        <w:rPr>
          <w:rFonts w:ascii="Aptos" w:eastAsia="Aptos" w:hAnsi="Aptos" w:cs="Aptos"/>
          <w:b/>
          <w:bCs/>
          <w:color w:val="000000"/>
        </w:rPr>
        <w:t>sesiones de Cabildo sean públicas</w:t>
      </w:r>
      <w:r>
        <w:rPr>
          <w:rFonts w:ascii="Aptos" w:eastAsia="Aptos" w:hAnsi="Aptos" w:cs="Aptos"/>
          <w:color w:val="000000"/>
        </w:rPr>
        <w:t xml:space="preserve"> (con acceso para el ciudadano) </w:t>
      </w:r>
      <w:r>
        <w:rPr>
          <w:rFonts w:ascii="Aptos" w:eastAsia="Aptos" w:hAnsi="Aptos" w:cs="Aptos"/>
          <w:b/>
          <w:bCs/>
          <w:color w:val="000000"/>
        </w:rPr>
        <w:t>y/o abiertas</w:t>
      </w:r>
      <w:r>
        <w:rPr>
          <w:rFonts w:ascii="Aptos" w:eastAsia="Aptos" w:hAnsi="Aptos" w:cs="Aptos"/>
          <w:color w:val="000000"/>
        </w:rPr>
        <w:t xml:space="preserve"> (que el ciudadano pueda participar) en formato abierto, accesible y electrónico.</w:t>
      </w:r>
    </w:p>
    <w:p w14:paraId="792DC3E4" w14:textId="77777777" w:rsidR="005C57A0" w:rsidRDefault="005C57A0">
      <w:pPr>
        <w:pBdr>
          <w:top w:val="nil"/>
          <w:left w:val="nil"/>
          <w:bottom w:val="nil"/>
          <w:right w:val="nil"/>
          <w:between w:val="nil"/>
        </w:pBdr>
        <w:jc w:val="both"/>
        <w:rPr>
          <w:rFonts w:ascii="Aptos" w:eastAsia="Aptos" w:hAnsi="Aptos" w:cs="Aptos"/>
          <w:color w:val="000000"/>
        </w:rPr>
      </w:pPr>
    </w:p>
    <w:p w14:paraId="792DC3E5" w14:textId="77777777" w:rsidR="005C57A0" w:rsidRDefault="0010165E">
      <w:pPr>
        <w:pBdr>
          <w:top w:val="nil"/>
          <w:left w:val="nil"/>
          <w:bottom w:val="nil"/>
          <w:right w:val="nil"/>
          <w:between w:val="nil"/>
        </w:pBdr>
        <w:ind w:left="720"/>
        <w:jc w:val="both"/>
        <w:rPr>
          <w:rFonts w:ascii="Aptos" w:eastAsia="Aptos" w:hAnsi="Aptos" w:cs="Aptos"/>
          <w:color w:val="000000"/>
          <w:sz w:val="20"/>
          <w:szCs w:val="20"/>
        </w:rPr>
      </w:pPr>
      <w:r>
        <w:rPr>
          <w:rFonts w:ascii="Aptos" w:eastAsia="Aptos" w:hAnsi="Aptos" w:cs="Aptos"/>
          <w:color w:val="000000"/>
          <w:sz w:val="20"/>
          <w:szCs w:val="20"/>
        </w:rPr>
        <w:t>Sesiones Ordinarias</w:t>
      </w:r>
    </w:p>
    <w:tbl>
      <w:tblPr>
        <w:tblStyle w:val="affffffffffffff6"/>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C3EB" w14:textId="77777777">
        <w:tc>
          <w:tcPr>
            <w:tcW w:w="6906" w:type="dxa"/>
          </w:tcPr>
          <w:p w14:paraId="792DC3E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39.1 Que sean públicas</w:t>
            </w:r>
          </w:p>
        </w:tc>
        <w:tc>
          <w:tcPr>
            <w:tcW w:w="469" w:type="dxa"/>
          </w:tcPr>
          <w:p w14:paraId="792DC3E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C3E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3E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3E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3F1" w14:textId="77777777">
        <w:tc>
          <w:tcPr>
            <w:tcW w:w="6906" w:type="dxa"/>
          </w:tcPr>
          <w:p w14:paraId="792DC3E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39.2 Que sean abiertas</w:t>
            </w:r>
          </w:p>
        </w:tc>
        <w:tc>
          <w:tcPr>
            <w:tcW w:w="469" w:type="dxa"/>
          </w:tcPr>
          <w:p w14:paraId="792DC3E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C3E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3E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3F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3F2" w14:textId="77777777" w:rsidR="005C57A0" w:rsidRDefault="005C57A0">
      <w:pPr>
        <w:pBdr>
          <w:top w:val="nil"/>
          <w:left w:val="nil"/>
          <w:bottom w:val="nil"/>
          <w:right w:val="nil"/>
          <w:between w:val="nil"/>
        </w:pBdr>
        <w:jc w:val="both"/>
        <w:rPr>
          <w:rFonts w:ascii="Aptos" w:eastAsia="Aptos" w:hAnsi="Aptos" w:cs="Aptos"/>
          <w:color w:val="000000"/>
          <w:sz w:val="20"/>
          <w:szCs w:val="20"/>
        </w:rPr>
      </w:pPr>
    </w:p>
    <w:p w14:paraId="792DC3F3" w14:textId="77777777" w:rsidR="005C57A0" w:rsidRDefault="0010165E">
      <w:pPr>
        <w:pBdr>
          <w:top w:val="nil"/>
          <w:left w:val="nil"/>
          <w:bottom w:val="nil"/>
          <w:right w:val="nil"/>
          <w:between w:val="nil"/>
        </w:pBdr>
        <w:ind w:left="720"/>
        <w:jc w:val="both"/>
        <w:rPr>
          <w:rFonts w:ascii="Aptos" w:eastAsia="Aptos" w:hAnsi="Aptos" w:cs="Aptos"/>
          <w:color w:val="000000"/>
          <w:sz w:val="20"/>
          <w:szCs w:val="20"/>
        </w:rPr>
      </w:pPr>
      <w:r>
        <w:rPr>
          <w:rFonts w:ascii="Aptos" w:eastAsia="Aptos" w:hAnsi="Aptos" w:cs="Aptos"/>
          <w:color w:val="000000"/>
          <w:sz w:val="20"/>
          <w:szCs w:val="20"/>
        </w:rPr>
        <w:t>Sesiones Extraordinarias</w:t>
      </w:r>
    </w:p>
    <w:tbl>
      <w:tblPr>
        <w:tblStyle w:val="affffffffffffff7"/>
        <w:tblW w:w="85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34"/>
        <w:gridCol w:w="520"/>
        <w:gridCol w:w="319"/>
      </w:tblGrid>
      <w:tr w:rsidR="005C57A0" w14:paraId="792DC3F9" w14:textId="77777777">
        <w:trPr>
          <w:trHeight w:val="304"/>
        </w:trPr>
        <w:tc>
          <w:tcPr>
            <w:tcW w:w="6906" w:type="dxa"/>
          </w:tcPr>
          <w:p w14:paraId="792DC3F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39.3 Que sean públicas</w:t>
            </w:r>
          </w:p>
        </w:tc>
        <w:tc>
          <w:tcPr>
            <w:tcW w:w="469" w:type="dxa"/>
          </w:tcPr>
          <w:p w14:paraId="792DC3F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34" w:type="dxa"/>
          </w:tcPr>
          <w:p w14:paraId="792DC3F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3F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3F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3FF" w14:textId="77777777">
        <w:tc>
          <w:tcPr>
            <w:tcW w:w="6906" w:type="dxa"/>
          </w:tcPr>
          <w:p w14:paraId="792DC3F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39.4 Que sean abiertas</w:t>
            </w:r>
          </w:p>
        </w:tc>
        <w:tc>
          <w:tcPr>
            <w:tcW w:w="469" w:type="dxa"/>
          </w:tcPr>
          <w:p w14:paraId="792DC3F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34" w:type="dxa"/>
          </w:tcPr>
          <w:p w14:paraId="792DC3F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3F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3F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400"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Transparencia proactiva, con relación a la fracción IX del artículo 66 de la LGTAIP</w:t>
      </w:r>
    </w:p>
    <w:p w14:paraId="792DC401"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ff8"/>
        <w:tblW w:w="8450" w:type="dxa"/>
        <w:jc w:val="center"/>
        <w:tblLayout w:type="fixed"/>
        <w:tblLook w:val="0400" w:firstRow="0" w:lastRow="0" w:firstColumn="0" w:lastColumn="0" w:noHBand="0" w:noVBand="1"/>
      </w:tblPr>
      <w:tblGrid>
        <w:gridCol w:w="1000"/>
        <w:gridCol w:w="1300"/>
        <w:gridCol w:w="1300"/>
        <w:gridCol w:w="1250"/>
        <w:gridCol w:w="1350"/>
        <w:gridCol w:w="1440"/>
        <w:gridCol w:w="810"/>
      </w:tblGrid>
      <w:tr w:rsidR="005C57A0" w14:paraId="792DC403" w14:textId="77777777">
        <w:trPr>
          <w:trHeight w:val="340"/>
          <w:jc w:val="center"/>
        </w:trPr>
        <w:tc>
          <w:tcPr>
            <w:tcW w:w="8450" w:type="dxa"/>
            <w:gridSpan w:val="7"/>
            <w:tcBorders>
              <w:top w:val="single" w:sz="8" w:space="0" w:color="000000"/>
              <w:left w:val="single" w:sz="8" w:space="0" w:color="000000"/>
              <w:bottom w:val="single" w:sz="8" w:space="0" w:color="000000"/>
              <w:right w:val="single" w:sz="8" w:space="0" w:color="000000"/>
            </w:tcBorders>
            <w:vAlign w:val="center"/>
          </w:tcPr>
          <w:p w14:paraId="792DC402"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40B" w14:textId="77777777">
        <w:trPr>
          <w:trHeight w:val="817"/>
          <w:jc w:val="center"/>
        </w:trPr>
        <w:tc>
          <w:tcPr>
            <w:tcW w:w="1000" w:type="dxa"/>
            <w:tcBorders>
              <w:top w:val="nil"/>
              <w:left w:val="single" w:sz="8" w:space="0" w:color="000000"/>
              <w:bottom w:val="single" w:sz="4" w:space="0" w:color="000000"/>
              <w:right w:val="single" w:sz="8" w:space="0" w:color="000000"/>
            </w:tcBorders>
            <w:vAlign w:val="center"/>
          </w:tcPr>
          <w:p w14:paraId="792DC40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8" w:space="0" w:color="000000"/>
            </w:tcBorders>
            <w:vAlign w:val="center"/>
          </w:tcPr>
          <w:p w14:paraId="792DC40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Reglamento</w:t>
            </w:r>
          </w:p>
        </w:tc>
        <w:tc>
          <w:tcPr>
            <w:tcW w:w="1300" w:type="dxa"/>
            <w:tcBorders>
              <w:top w:val="nil"/>
              <w:left w:val="nil"/>
              <w:bottom w:val="single" w:sz="4" w:space="0" w:color="000000"/>
              <w:right w:val="single" w:sz="8" w:space="0" w:color="000000"/>
            </w:tcBorders>
            <w:vAlign w:val="center"/>
          </w:tcPr>
          <w:p w14:paraId="792DC40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Existe Reglamento pero no lo contempla</w:t>
            </w:r>
          </w:p>
        </w:tc>
        <w:tc>
          <w:tcPr>
            <w:tcW w:w="1250" w:type="dxa"/>
            <w:tcBorders>
              <w:top w:val="nil"/>
              <w:left w:val="nil"/>
              <w:bottom w:val="single" w:sz="4" w:space="0" w:color="000000"/>
              <w:right w:val="single" w:sz="8" w:space="0" w:color="000000"/>
            </w:tcBorders>
            <w:vAlign w:val="center"/>
          </w:tcPr>
          <w:p w14:paraId="792DC40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50" w:type="dxa"/>
            <w:tcBorders>
              <w:top w:val="nil"/>
              <w:left w:val="nil"/>
              <w:bottom w:val="single" w:sz="4" w:space="0" w:color="000000"/>
              <w:right w:val="single" w:sz="8" w:space="0" w:color="000000"/>
            </w:tcBorders>
            <w:vAlign w:val="center"/>
          </w:tcPr>
          <w:p w14:paraId="792DC40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440" w:type="dxa"/>
            <w:tcBorders>
              <w:top w:val="nil"/>
              <w:left w:val="nil"/>
              <w:bottom w:val="single" w:sz="4" w:space="0" w:color="000000"/>
              <w:right w:val="single" w:sz="8" w:space="0" w:color="000000"/>
            </w:tcBorders>
            <w:vAlign w:val="center"/>
          </w:tcPr>
          <w:p w14:paraId="792DC409"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810" w:type="dxa"/>
            <w:tcBorders>
              <w:top w:val="nil"/>
              <w:left w:val="nil"/>
              <w:bottom w:val="single" w:sz="4" w:space="0" w:color="000000"/>
              <w:right w:val="single" w:sz="8" w:space="0" w:color="000000"/>
            </w:tcBorders>
            <w:vAlign w:val="center"/>
          </w:tcPr>
          <w:p w14:paraId="792DC40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C413"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40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lastRenderedPageBreak/>
              <w:t>39.1</w:t>
            </w:r>
          </w:p>
        </w:tc>
        <w:tc>
          <w:tcPr>
            <w:tcW w:w="1300" w:type="dxa"/>
            <w:tcBorders>
              <w:top w:val="single" w:sz="4" w:space="0" w:color="000000"/>
              <w:left w:val="single" w:sz="4" w:space="0" w:color="000000"/>
              <w:bottom w:val="single" w:sz="4" w:space="0" w:color="000000"/>
              <w:right w:val="single" w:sz="4" w:space="0" w:color="000000"/>
            </w:tcBorders>
            <w:vAlign w:val="center"/>
          </w:tcPr>
          <w:p w14:paraId="792DC40D"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40E" w14:textId="77777777" w:rsidR="005C57A0" w:rsidRDefault="005C57A0">
            <w:pPr>
              <w:jc w:val="center"/>
              <w:rPr>
                <w:rFonts w:ascii="Aptos" w:eastAsia="Aptos" w:hAnsi="Aptos" w:cs="Aptos"/>
                <w:color w:val="000000"/>
                <w:sz w:val="18"/>
                <w:szCs w:val="18"/>
              </w:rPr>
            </w:pPr>
          </w:p>
        </w:tc>
        <w:tc>
          <w:tcPr>
            <w:tcW w:w="1250" w:type="dxa"/>
            <w:tcBorders>
              <w:top w:val="single" w:sz="4" w:space="0" w:color="000000"/>
              <w:left w:val="single" w:sz="4" w:space="0" w:color="000000"/>
              <w:bottom w:val="single" w:sz="4" w:space="0" w:color="000000"/>
              <w:right w:val="single" w:sz="4" w:space="0" w:color="000000"/>
            </w:tcBorders>
            <w:vAlign w:val="center"/>
          </w:tcPr>
          <w:p w14:paraId="792DC40F"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792DC410"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center"/>
          </w:tcPr>
          <w:p w14:paraId="792DC411" w14:textId="77777777" w:rsidR="005C57A0" w:rsidRDefault="005C57A0">
            <w:pPr>
              <w:jc w:val="center"/>
              <w:rPr>
                <w:rFonts w:ascii="Aptos" w:eastAsia="Aptos" w:hAnsi="Aptos" w:cs="Aptos"/>
                <w:color w:val="000000"/>
                <w:sz w:val="18"/>
                <w:szCs w:val="18"/>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92DC412" w14:textId="77777777" w:rsidR="005C57A0" w:rsidRDefault="005C57A0">
            <w:pPr>
              <w:jc w:val="center"/>
              <w:rPr>
                <w:rFonts w:ascii="Aptos" w:eastAsia="Aptos" w:hAnsi="Aptos" w:cs="Aptos"/>
                <w:color w:val="000000"/>
                <w:sz w:val="18"/>
                <w:szCs w:val="18"/>
              </w:rPr>
            </w:pPr>
          </w:p>
        </w:tc>
      </w:tr>
      <w:tr w:rsidR="005C57A0" w14:paraId="792DC41B"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41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39.2</w:t>
            </w:r>
          </w:p>
        </w:tc>
        <w:tc>
          <w:tcPr>
            <w:tcW w:w="1300" w:type="dxa"/>
            <w:tcBorders>
              <w:top w:val="single" w:sz="4" w:space="0" w:color="000000"/>
              <w:left w:val="single" w:sz="4" w:space="0" w:color="000000"/>
              <w:bottom w:val="single" w:sz="4" w:space="0" w:color="000000"/>
              <w:right w:val="single" w:sz="4" w:space="0" w:color="000000"/>
            </w:tcBorders>
            <w:vAlign w:val="center"/>
          </w:tcPr>
          <w:p w14:paraId="792DC41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416" w14:textId="77777777" w:rsidR="005C57A0" w:rsidRDefault="005C57A0">
            <w:pPr>
              <w:jc w:val="center"/>
              <w:rPr>
                <w:rFonts w:ascii="Aptos" w:eastAsia="Aptos" w:hAnsi="Aptos" w:cs="Aptos"/>
                <w:color w:val="000000"/>
                <w:sz w:val="18"/>
                <w:szCs w:val="18"/>
              </w:rPr>
            </w:pPr>
          </w:p>
        </w:tc>
        <w:tc>
          <w:tcPr>
            <w:tcW w:w="1250" w:type="dxa"/>
            <w:tcBorders>
              <w:top w:val="single" w:sz="4" w:space="0" w:color="000000"/>
              <w:left w:val="single" w:sz="4" w:space="0" w:color="000000"/>
              <w:bottom w:val="single" w:sz="4" w:space="0" w:color="000000"/>
              <w:right w:val="single" w:sz="4" w:space="0" w:color="000000"/>
            </w:tcBorders>
            <w:vAlign w:val="center"/>
          </w:tcPr>
          <w:p w14:paraId="792DC417"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792DC418"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center"/>
          </w:tcPr>
          <w:p w14:paraId="792DC419" w14:textId="77777777" w:rsidR="005C57A0" w:rsidRDefault="005C57A0">
            <w:pPr>
              <w:jc w:val="center"/>
              <w:rPr>
                <w:rFonts w:ascii="Aptos" w:eastAsia="Aptos" w:hAnsi="Aptos" w:cs="Aptos"/>
                <w:color w:val="000000"/>
                <w:sz w:val="18"/>
                <w:szCs w:val="18"/>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92DC41A" w14:textId="77777777" w:rsidR="005C57A0" w:rsidRDefault="005C57A0">
            <w:pPr>
              <w:jc w:val="center"/>
              <w:rPr>
                <w:rFonts w:ascii="Aptos" w:eastAsia="Aptos" w:hAnsi="Aptos" w:cs="Aptos"/>
                <w:color w:val="000000"/>
                <w:sz w:val="18"/>
                <w:szCs w:val="18"/>
              </w:rPr>
            </w:pPr>
          </w:p>
        </w:tc>
      </w:tr>
      <w:tr w:rsidR="005C57A0" w14:paraId="792DC423"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41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39.3</w:t>
            </w:r>
          </w:p>
        </w:tc>
        <w:tc>
          <w:tcPr>
            <w:tcW w:w="1300" w:type="dxa"/>
            <w:tcBorders>
              <w:top w:val="single" w:sz="4" w:space="0" w:color="000000"/>
              <w:left w:val="single" w:sz="4" w:space="0" w:color="000000"/>
              <w:bottom w:val="single" w:sz="4" w:space="0" w:color="000000"/>
              <w:right w:val="single" w:sz="4" w:space="0" w:color="000000"/>
            </w:tcBorders>
            <w:vAlign w:val="center"/>
          </w:tcPr>
          <w:p w14:paraId="792DC41D"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41E" w14:textId="77777777" w:rsidR="005C57A0" w:rsidRDefault="005C57A0">
            <w:pPr>
              <w:jc w:val="center"/>
              <w:rPr>
                <w:rFonts w:ascii="Aptos" w:eastAsia="Aptos" w:hAnsi="Aptos" w:cs="Aptos"/>
                <w:color w:val="000000"/>
                <w:sz w:val="18"/>
                <w:szCs w:val="18"/>
              </w:rPr>
            </w:pPr>
          </w:p>
        </w:tc>
        <w:tc>
          <w:tcPr>
            <w:tcW w:w="1250" w:type="dxa"/>
            <w:tcBorders>
              <w:top w:val="single" w:sz="4" w:space="0" w:color="000000"/>
              <w:left w:val="single" w:sz="4" w:space="0" w:color="000000"/>
              <w:bottom w:val="single" w:sz="4" w:space="0" w:color="000000"/>
              <w:right w:val="single" w:sz="4" w:space="0" w:color="000000"/>
            </w:tcBorders>
            <w:vAlign w:val="center"/>
          </w:tcPr>
          <w:p w14:paraId="792DC41F"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792DC420"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center"/>
          </w:tcPr>
          <w:p w14:paraId="792DC421" w14:textId="77777777" w:rsidR="005C57A0" w:rsidRDefault="005C57A0">
            <w:pPr>
              <w:jc w:val="center"/>
              <w:rPr>
                <w:rFonts w:ascii="Aptos" w:eastAsia="Aptos" w:hAnsi="Aptos" w:cs="Aptos"/>
                <w:color w:val="000000"/>
                <w:sz w:val="18"/>
                <w:szCs w:val="18"/>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92DC422" w14:textId="77777777" w:rsidR="005C57A0" w:rsidRDefault="005C57A0">
            <w:pPr>
              <w:jc w:val="center"/>
              <w:rPr>
                <w:rFonts w:ascii="Aptos" w:eastAsia="Aptos" w:hAnsi="Aptos" w:cs="Aptos"/>
                <w:color w:val="000000"/>
                <w:sz w:val="18"/>
                <w:szCs w:val="18"/>
              </w:rPr>
            </w:pPr>
          </w:p>
        </w:tc>
      </w:tr>
      <w:tr w:rsidR="005C57A0" w14:paraId="792DC42B"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42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39.4</w:t>
            </w:r>
          </w:p>
        </w:tc>
        <w:tc>
          <w:tcPr>
            <w:tcW w:w="1300" w:type="dxa"/>
            <w:tcBorders>
              <w:top w:val="single" w:sz="4" w:space="0" w:color="000000"/>
              <w:left w:val="single" w:sz="4" w:space="0" w:color="000000"/>
              <w:bottom w:val="single" w:sz="4" w:space="0" w:color="000000"/>
              <w:right w:val="single" w:sz="4" w:space="0" w:color="000000"/>
            </w:tcBorders>
            <w:vAlign w:val="center"/>
          </w:tcPr>
          <w:p w14:paraId="792DC42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426" w14:textId="77777777" w:rsidR="005C57A0" w:rsidRDefault="005C57A0">
            <w:pPr>
              <w:jc w:val="center"/>
              <w:rPr>
                <w:rFonts w:ascii="Aptos" w:eastAsia="Aptos" w:hAnsi="Aptos" w:cs="Aptos"/>
                <w:color w:val="000000"/>
                <w:sz w:val="18"/>
                <w:szCs w:val="18"/>
              </w:rPr>
            </w:pPr>
          </w:p>
        </w:tc>
        <w:tc>
          <w:tcPr>
            <w:tcW w:w="1250" w:type="dxa"/>
            <w:tcBorders>
              <w:top w:val="single" w:sz="4" w:space="0" w:color="000000"/>
              <w:left w:val="single" w:sz="4" w:space="0" w:color="000000"/>
              <w:bottom w:val="single" w:sz="4" w:space="0" w:color="000000"/>
              <w:right w:val="single" w:sz="4" w:space="0" w:color="000000"/>
            </w:tcBorders>
            <w:vAlign w:val="center"/>
          </w:tcPr>
          <w:p w14:paraId="792DC427"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792DC428" w14:textId="77777777" w:rsidR="005C57A0" w:rsidRDefault="005C57A0">
            <w:pPr>
              <w:jc w:val="center"/>
              <w:rPr>
                <w:rFonts w:ascii="Aptos" w:eastAsia="Aptos" w:hAnsi="Aptos" w:cs="Aptos"/>
                <w:color w:val="000000"/>
                <w:sz w:val="18"/>
                <w:szCs w:val="18"/>
              </w:rPr>
            </w:pPr>
          </w:p>
        </w:tc>
        <w:tc>
          <w:tcPr>
            <w:tcW w:w="1440" w:type="dxa"/>
            <w:tcBorders>
              <w:top w:val="single" w:sz="4" w:space="0" w:color="000000"/>
              <w:left w:val="single" w:sz="4" w:space="0" w:color="000000"/>
              <w:bottom w:val="single" w:sz="4" w:space="0" w:color="000000"/>
              <w:right w:val="single" w:sz="4" w:space="0" w:color="000000"/>
            </w:tcBorders>
            <w:vAlign w:val="center"/>
          </w:tcPr>
          <w:p w14:paraId="792DC429" w14:textId="77777777" w:rsidR="005C57A0" w:rsidRDefault="005C57A0">
            <w:pPr>
              <w:jc w:val="center"/>
              <w:rPr>
                <w:rFonts w:ascii="Aptos" w:eastAsia="Aptos" w:hAnsi="Aptos" w:cs="Aptos"/>
                <w:color w:val="000000"/>
                <w:sz w:val="18"/>
                <w:szCs w:val="18"/>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92DC42A" w14:textId="77777777" w:rsidR="005C57A0" w:rsidRDefault="005C57A0">
            <w:pPr>
              <w:jc w:val="center"/>
              <w:rPr>
                <w:rFonts w:ascii="Aptos" w:eastAsia="Aptos" w:hAnsi="Aptos" w:cs="Aptos"/>
                <w:color w:val="000000"/>
                <w:sz w:val="18"/>
                <w:szCs w:val="18"/>
              </w:rPr>
            </w:pPr>
          </w:p>
        </w:tc>
      </w:tr>
    </w:tbl>
    <w:p w14:paraId="792DC42C" w14:textId="77777777" w:rsidR="005C57A0" w:rsidRDefault="005C57A0">
      <w:pPr>
        <w:pBdr>
          <w:top w:val="nil"/>
          <w:left w:val="nil"/>
          <w:bottom w:val="nil"/>
          <w:right w:val="nil"/>
          <w:between w:val="nil"/>
        </w:pBdr>
        <w:jc w:val="both"/>
        <w:rPr>
          <w:rFonts w:ascii="Aptos" w:eastAsia="Aptos" w:hAnsi="Aptos" w:cs="Aptos"/>
          <w:color w:val="000000"/>
        </w:rPr>
      </w:pPr>
    </w:p>
    <w:p w14:paraId="792DC42D"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40. El gobierno municipal tiene a la vista de toda persona el </w:t>
      </w:r>
      <w:r>
        <w:rPr>
          <w:rFonts w:ascii="Aptos" w:eastAsia="Aptos" w:hAnsi="Aptos" w:cs="Aptos"/>
          <w:b/>
          <w:bCs/>
          <w:color w:val="000000"/>
        </w:rPr>
        <w:t xml:space="preserve">Reglamento Municipal o ley estatal donde estipule </w:t>
      </w:r>
      <w:r>
        <w:rPr>
          <w:rFonts w:ascii="Aptos" w:eastAsia="Aptos" w:hAnsi="Aptos" w:cs="Aptos"/>
          <w:color w:val="000000"/>
        </w:rPr>
        <w:t xml:space="preserve">la difusión de la agenda correspondiente a las </w:t>
      </w:r>
      <w:r>
        <w:rPr>
          <w:rFonts w:ascii="Aptos" w:eastAsia="Aptos" w:hAnsi="Aptos" w:cs="Aptos"/>
          <w:b/>
          <w:bCs/>
          <w:color w:val="000000"/>
        </w:rPr>
        <w:t xml:space="preserve">Sesiones de Cabildo, </w:t>
      </w:r>
      <w:r>
        <w:rPr>
          <w:rFonts w:ascii="Aptos" w:eastAsia="Aptos" w:hAnsi="Aptos" w:cs="Aptos"/>
          <w:color w:val="000000"/>
        </w:rPr>
        <w:t xml:space="preserve">en formato abierto, accesible y electrónico y que contemple: </w:t>
      </w:r>
    </w:p>
    <w:tbl>
      <w:tblPr>
        <w:tblStyle w:val="affffffffffffff9"/>
        <w:tblpPr w:leftFromText="141" w:rightFromText="141" w:vertAnchor="text" w:tblpY="196"/>
        <w:tblW w:w="85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33"/>
        <w:gridCol w:w="348"/>
        <w:gridCol w:w="520"/>
        <w:gridCol w:w="319"/>
      </w:tblGrid>
      <w:tr w:rsidR="005C57A0" w14:paraId="792DC433" w14:textId="77777777">
        <w:tc>
          <w:tcPr>
            <w:tcW w:w="6907" w:type="dxa"/>
            <w:shd w:val="clear" w:color="auto" w:fill="FFFFFF"/>
          </w:tcPr>
          <w:p w14:paraId="792DC42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40.1 La difusión pública de la agenda respectiva y que no se modifique posteriormente.</w:t>
            </w:r>
          </w:p>
        </w:tc>
        <w:tc>
          <w:tcPr>
            <w:tcW w:w="433" w:type="dxa"/>
            <w:shd w:val="clear" w:color="auto" w:fill="FFFFFF"/>
          </w:tcPr>
          <w:p w14:paraId="792DC42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8" w:type="dxa"/>
            <w:shd w:val="clear" w:color="auto" w:fill="FFFFFF"/>
          </w:tcPr>
          <w:p w14:paraId="792DC43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43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43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439" w14:textId="77777777">
        <w:tc>
          <w:tcPr>
            <w:tcW w:w="6907" w:type="dxa"/>
            <w:shd w:val="clear" w:color="auto" w:fill="FFFFFF"/>
          </w:tcPr>
          <w:p w14:paraId="792DC43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40.2 Su difusión al menos 36 horas de anticipación a la fecha establecida para la sesión.</w:t>
            </w:r>
          </w:p>
        </w:tc>
        <w:tc>
          <w:tcPr>
            <w:tcW w:w="433" w:type="dxa"/>
            <w:shd w:val="clear" w:color="auto" w:fill="FFFFFF"/>
          </w:tcPr>
          <w:p w14:paraId="792DC43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8" w:type="dxa"/>
            <w:shd w:val="clear" w:color="auto" w:fill="FFFFFF"/>
          </w:tcPr>
          <w:p w14:paraId="792DC43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43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43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43F" w14:textId="77777777">
        <w:tc>
          <w:tcPr>
            <w:tcW w:w="6907" w:type="dxa"/>
            <w:shd w:val="clear" w:color="auto" w:fill="FFFFFF"/>
          </w:tcPr>
          <w:p w14:paraId="792DC43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40.3 La celebración de la sesión a la hora, fecha y lugar señalado</w:t>
            </w:r>
          </w:p>
        </w:tc>
        <w:tc>
          <w:tcPr>
            <w:tcW w:w="433" w:type="dxa"/>
            <w:shd w:val="clear" w:color="auto" w:fill="FFFFFF"/>
          </w:tcPr>
          <w:p w14:paraId="792DC43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8" w:type="dxa"/>
            <w:shd w:val="clear" w:color="auto" w:fill="FFFFFF"/>
          </w:tcPr>
          <w:p w14:paraId="792DC43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43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43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445" w14:textId="77777777">
        <w:tc>
          <w:tcPr>
            <w:tcW w:w="6907" w:type="dxa"/>
            <w:shd w:val="clear" w:color="auto" w:fill="FFFFFF"/>
          </w:tcPr>
          <w:p w14:paraId="792DC44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40.4 La disponibilidad de las actas de sesión de Cabildo de todo el periodo de gobierno actual</w:t>
            </w:r>
            <w:r>
              <w:rPr>
                <w:rFonts w:ascii="Aptos" w:eastAsia="Aptos" w:hAnsi="Aptos" w:cs="Aptos"/>
                <w:b/>
                <w:bCs/>
                <w:color w:val="000000"/>
                <w:sz w:val="20"/>
                <w:szCs w:val="20"/>
              </w:rPr>
              <w:t xml:space="preserve">. </w:t>
            </w:r>
            <w:r>
              <w:rPr>
                <w:rFonts w:ascii="Aptos" w:eastAsia="Aptos" w:hAnsi="Aptos" w:cs="Aptos"/>
                <w:color w:val="000000"/>
                <w:sz w:val="20"/>
                <w:szCs w:val="20"/>
              </w:rPr>
              <w:t xml:space="preserve">en versión impresa (por ejemplo, en la gaceta municipal) o electrónica. </w:t>
            </w:r>
          </w:p>
        </w:tc>
        <w:tc>
          <w:tcPr>
            <w:tcW w:w="433" w:type="dxa"/>
            <w:shd w:val="clear" w:color="auto" w:fill="FFFFFF"/>
          </w:tcPr>
          <w:p w14:paraId="792DC44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8" w:type="dxa"/>
            <w:shd w:val="clear" w:color="auto" w:fill="FFFFFF"/>
          </w:tcPr>
          <w:p w14:paraId="792DC44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44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C44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446" w14:textId="77777777" w:rsidR="005C57A0" w:rsidRDefault="0010165E">
      <w:pPr>
        <w:pBdr>
          <w:top w:val="nil"/>
          <w:left w:val="nil"/>
          <w:bottom w:val="nil"/>
          <w:right w:val="nil"/>
          <w:between w:val="nil"/>
        </w:pBdr>
        <w:jc w:val="both"/>
        <w:rPr>
          <w:rFonts w:ascii="Aptos" w:eastAsia="Aptos" w:hAnsi="Aptos" w:cs="Aptos"/>
          <w:color w:val="000000"/>
          <w:sz w:val="19"/>
          <w:szCs w:val="19"/>
        </w:rPr>
      </w:pPr>
      <w:r>
        <w:rPr>
          <w:rFonts w:ascii="Aptos" w:eastAsia="Aptos" w:hAnsi="Aptos" w:cs="Aptos"/>
          <w:color w:val="000000"/>
          <w:sz w:val="19"/>
          <w:szCs w:val="19"/>
        </w:rPr>
        <w:t>Transparencia proactiva, con relación a la fracción IX del artículo 66 de la LGTAIP</w:t>
      </w:r>
    </w:p>
    <w:p w14:paraId="792DC44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bl>
      <w:tblPr>
        <w:tblStyle w:val="affffffffffffffa"/>
        <w:tblW w:w="8360" w:type="dxa"/>
        <w:jc w:val="center"/>
        <w:tblLayout w:type="fixed"/>
        <w:tblLook w:val="0400" w:firstRow="0" w:lastRow="0" w:firstColumn="0" w:lastColumn="0" w:noHBand="0" w:noVBand="1"/>
      </w:tblPr>
      <w:tblGrid>
        <w:gridCol w:w="990"/>
        <w:gridCol w:w="1260"/>
        <w:gridCol w:w="1540"/>
        <w:gridCol w:w="1240"/>
        <w:gridCol w:w="1260"/>
        <w:gridCol w:w="1260"/>
        <w:gridCol w:w="810"/>
      </w:tblGrid>
      <w:tr w:rsidR="005C57A0" w14:paraId="792DC449" w14:textId="77777777">
        <w:trPr>
          <w:trHeight w:val="340"/>
          <w:jc w:val="center"/>
        </w:trPr>
        <w:tc>
          <w:tcPr>
            <w:tcW w:w="8360" w:type="dxa"/>
            <w:gridSpan w:val="7"/>
            <w:tcBorders>
              <w:top w:val="single" w:sz="8" w:space="0" w:color="000000"/>
              <w:left w:val="single" w:sz="8" w:space="0" w:color="000000"/>
              <w:bottom w:val="single" w:sz="8" w:space="0" w:color="000000"/>
              <w:right w:val="single" w:sz="8" w:space="0" w:color="000000"/>
            </w:tcBorders>
            <w:vAlign w:val="center"/>
          </w:tcPr>
          <w:p w14:paraId="792DC448"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451" w14:textId="77777777">
        <w:trPr>
          <w:trHeight w:val="817"/>
          <w:jc w:val="center"/>
        </w:trPr>
        <w:tc>
          <w:tcPr>
            <w:tcW w:w="990" w:type="dxa"/>
            <w:tcBorders>
              <w:top w:val="nil"/>
              <w:left w:val="single" w:sz="8" w:space="0" w:color="000000"/>
              <w:bottom w:val="single" w:sz="4" w:space="0" w:color="000000"/>
              <w:right w:val="single" w:sz="8" w:space="0" w:color="000000"/>
            </w:tcBorders>
            <w:vAlign w:val="center"/>
          </w:tcPr>
          <w:p w14:paraId="792DC44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260" w:type="dxa"/>
            <w:tcBorders>
              <w:top w:val="nil"/>
              <w:left w:val="nil"/>
              <w:bottom w:val="single" w:sz="4" w:space="0" w:color="000000"/>
              <w:right w:val="single" w:sz="8" w:space="0" w:color="000000"/>
            </w:tcBorders>
            <w:vAlign w:val="center"/>
          </w:tcPr>
          <w:p w14:paraId="792DC44B"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Reglamento</w:t>
            </w:r>
          </w:p>
        </w:tc>
        <w:tc>
          <w:tcPr>
            <w:tcW w:w="1540" w:type="dxa"/>
            <w:tcBorders>
              <w:top w:val="nil"/>
              <w:left w:val="nil"/>
              <w:bottom w:val="single" w:sz="4" w:space="0" w:color="000000"/>
              <w:right w:val="single" w:sz="8" w:space="0" w:color="000000"/>
            </w:tcBorders>
            <w:vAlign w:val="center"/>
          </w:tcPr>
          <w:p w14:paraId="792DC44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Existe Reglamento pero no lo contempla</w:t>
            </w:r>
          </w:p>
        </w:tc>
        <w:tc>
          <w:tcPr>
            <w:tcW w:w="1240" w:type="dxa"/>
            <w:tcBorders>
              <w:top w:val="nil"/>
              <w:left w:val="nil"/>
              <w:bottom w:val="single" w:sz="4" w:space="0" w:color="000000"/>
              <w:right w:val="single" w:sz="8" w:space="0" w:color="000000"/>
            </w:tcBorders>
            <w:vAlign w:val="center"/>
          </w:tcPr>
          <w:p w14:paraId="792DC44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260" w:type="dxa"/>
            <w:tcBorders>
              <w:top w:val="nil"/>
              <w:left w:val="nil"/>
              <w:bottom w:val="single" w:sz="4" w:space="0" w:color="000000"/>
              <w:right w:val="single" w:sz="8" w:space="0" w:color="000000"/>
            </w:tcBorders>
            <w:vAlign w:val="center"/>
          </w:tcPr>
          <w:p w14:paraId="792DC44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260" w:type="dxa"/>
            <w:tcBorders>
              <w:top w:val="nil"/>
              <w:left w:val="nil"/>
              <w:bottom w:val="single" w:sz="4" w:space="0" w:color="000000"/>
              <w:right w:val="single" w:sz="8" w:space="0" w:color="000000"/>
            </w:tcBorders>
            <w:vAlign w:val="center"/>
          </w:tcPr>
          <w:p w14:paraId="792DC44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810" w:type="dxa"/>
            <w:tcBorders>
              <w:top w:val="nil"/>
              <w:left w:val="nil"/>
              <w:bottom w:val="single" w:sz="4" w:space="0" w:color="000000"/>
              <w:right w:val="single" w:sz="8" w:space="0" w:color="000000"/>
            </w:tcBorders>
            <w:vAlign w:val="center"/>
          </w:tcPr>
          <w:p w14:paraId="792DC45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C459" w14:textId="77777777">
        <w:trPr>
          <w:trHeight w:val="340"/>
          <w:jc w:val="center"/>
        </w:trPr>
        <w:tc>
          <w:tcPr>
            <w:tcW w:w="990" w:type="dxa"/>
            <w:tcBorders>
              <w:top w:val="single" w:sz="4" w:space="0" w:color="000000"/>
              <w:left w:val="single" w:sz="4" w:space="0" w:color="000000"/>
              <w:bottom w:val="single" w:sz="4" w:space="0" w:color="000000"/>
              <w:right w:val="single" w:sz="4" w:space="0" w:color="000000"/>
            </w:tcBorders>
            <w:vAlign w:val="center"/>
          </w:tcPr>
          <w:p w14:paraId="792DC45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40.1</w:t>
            </w:r>
          </w:p>
        </w:tc>
        <w:tc>
          <w:tcPr>
            <w:tcW w:w="1260" w:type="dxa"/>
            <w:tcBorders>
              <w:top w:val="single" w:sz="4" w:space="0" w:color="000000"/>
              <w:left w:val="single" w:sz="4" w:space="0" w:color="000000"/>
              <w:bottom w:val="single" w:sz="4" w:space="0" w:color="000000"/>
              <w:right w:val="single" w:sz="4" w:space="0" w:color="000000"/>
            </w:tcBorders>
            <w:vAlign w:val="center"/>
          </w:tcPr>
          <w:p w14:paraId="792DC453" w14:textId="77777777" w:rsidR="005C57A0" w:rsidRDefault="005C57A0">
            <w:pPr>
              <w:jc w:val="center"/>
              <w:rPr>
                <w:rFonts w:ascii="Aptos" w:eastAsia="Aptos" w:hAnsi="Aptos" w:cs="Aptos"/>
                <w:color w:val="000000"/>
                <w:sz w:val="18"/>
                <w:szCs w:val="18"/>
              </w:rPr>
            </w:pPr>
          </w:p>
        </w:tc>
        <w:tc>
          <w:tcPr>
            <w:tcW w:w="1540" w:type="dxa"/>
            <w:tcBorders>
              <w:top w:val="single" w:sz="4" w:space="0" w:color="000000"/>
              <w:left w:val="single" w:sz="4" w:space="0" w:color="000000"/>
              <w:bottom w:val="single" w:sz="4" w:space="0" w:color="000000"/>
              <w:right w:val="single" w:sz="4" w:space="0" w:color="000000"/>
            </w:tcBorders>
            <w:vAlign w:val="bottom"/>
          </w:tcPr>
          <w:p w14:paraId="792DC454" w14:textId="77777777" w:rsidR="005C57A0" w:rsidRDefault="005C57A0">
            <w:pPr>
              <w:jc w:val="center"/>
              <w:rPr>
                <w:rFonts w:ascii="Aptos" w:eastAsia="Aptos" w:hAnsi="Aptos" w:cs="Aptos"/>
                <w:color w:val="00000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14:paraId="792DC455"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456"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457" w14:textId="77777777" w:rsidR="005C57A0" w:rsidRDefault="005C57A0">
            <w:pPr>
              <w:jc w:val="center"/>
              <w:rPr>
                <w:rFonts w:ascii="Aptos" w:eastAsia="Aptos" w:hAnsi="Aptos" w:cs="Aptos"/>
                <w:color w:val="000000"/>
                <w:sz w:val="18"/>
                <w:szCs w:val="18"/>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92DC458" w14:textId="77777777" w:rsidR="005C57A0" w:rsidRDefault="005C57A0">
            <w:pPr>
              <w:jc w:val="center"/>
              <w:rPr>
                <w:rFonts w:ascii="Aptos" w:eastAsia="Aptos" w:hAnsi="Aptos" w:cs="Aptos"/>
                <w:color w:val="000000"/>
                <w:sz w:val="18"/>
                <w:szCs w:val="18"/>
              </w:rPr>
            </w:pPr>
          </w:p>
        </w:tc>
      </w:tr>
      <w:tr w:rsidR="005C57A0" w14:paraId="792DC461" w14:textId="77777777">
        <w:trPr>
          <w:trHeight w:val="340"/>
          <w:jc w:val="center"/>
        </w:trPr>
        <w:tc>
          <w:tcPr>
            <w:tcW w:w="990" w:type="dxa"/>
            <w:tcBorders>
              <w:top w:val="single" w:sz="4" w:space="0" w:color="000000"/>
              <w:left w:val="single" w:sz="4" w:space="0" w:color="000000"/>
              <w:bottom w:val="single" w:sz="4" w:space="0" w:color="000000"/>
              <w:right w:val="single" w:sz="4" w:space="0" w:color="000000"/>
            </w:tcBorders>
            <w:vAlign w:val="center"/>
          </w:tcPr>
          <w:p w14:paraId="792DC45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40.2</w:t>
            </w:r>
          </w:p>
        </w:tc>
        <w:tc>
          <w:tcPr>
            <w:tcW w:w="1260" w:type="dxa"/>
            <w:tcBorders>
              <w:top w:val="single" w:sz="4" w:space="0" w:color="000000"/>
              <w:left w:val="single" w:sz="4" w:space="0" w:color="000000"/>
              <w:bottom w:val="single" w:sz="4" w:space="0" w:color="000000"/>
              <w:right w:val="single" w:sz="4" w:space="0" w:color="000000"/>
            </w:tcBorders>
            <w:vAlign w:val="center"/>
          </w:tcPr>
          <w:p w14:paraId="792DC45B" w14:textId="77777777" w:rsidR="005C57A0" w:rsidRDefault="005C57A0">
            <w:pPr>
              <w:jc w:val="center"/>
              <w:rPr>
                <w:rFonts w:ascii="Aptos" w:eastAsia="Aptos" w:hAnsi="Aptos" w:cs="Aptos"/>
                <w:color w:val="000000"/>
                <w:sz w:val="18"/>
                <w:szCs w:val="18"/>
              </w:rPr>
            </w:pPr>
          </w:p>
        </w:tc>
        <w:tc>
          <w:tcPr>
            <w:tcW w:w="1540" w:type="dxa"/>
            <w:tcBorders>
              <w:top w:val="single" w:sz="4" w:space="0" w:color="000000"/>
              <w:left w:val="single" w:sz="4" w:space="0" w:color="000000"/>
              <w:bottom w:val="single" w:sz="4" w:space="0" w:color="000000"/>
              <w:right w:val="single" w:sz="4" w:space="0" w:color="000000"/>
            </w:tcBorders>
            <w:vAlign w:val="bottom"/>
          </w:tcPr>
          <w:p w14:paraId="792DC45C" w14:textId="77777777" w:rsidR="005C57A0" w:rsidRDefault="005C57A0">
            <w:pPr>
              <w:jc w:val="center"/>
              <w:rPr>
                <w:rFonts w:ascii="Aptos" w:eastAsia="Aptos" w:hAnsi="Aptos" w:cs="Aptos"/>
                <w:color w:val="00000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14:paraId="792DC45D"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45E"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45F" w14:textId="77777777" w:rsidR="005C57A0" w:rsidRDefault="005C57A0">
            <w:pPr>
              <w:jc w:val="center"/>
              <w:rPr>
                <w:rFonts w:ascii="Aptos" w:eastAsia="Aptos" w:hAnsi="Aptos" w:cs="Aptos"/>
                <w:color w:val="000000"/>
                <w:sz w:val="18"/>
                <w:szCs w:val="18"/>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92DC460" w14:textId="77777777" w:rsidR="005C57A0" w:rsidRDefault="005C57A0">
            <w:pPr>
              <w:jc w:val="center"/>
              <w:rPr>
                <w:rFonts w:ascii="Aptos" w:eastAsia="Aptos" w:hAnsi="Aptos" w:cs="Aptos"/>
                <w:color w:val="000000"/>
                <w:sz w:val="18"/>
                <w:szCs w:val="18"/>
              </w:rPr>
            </w:pPr>
          </w:p>
        </w:tc>
      </w:tr>
      <w:tr w:rsidR="005C57A0" w14:paraId="792DC469" w14:textId="77777777">
        <w:trPr>
          <w:trHeight w:val="340"/>
          <w:jc w:val="center"/>
        </w:trPr>
        <w:tc>
          <w:tcPr>
            <w:tcW w:w="990" w:type="dxa"/>
            <w:tcBorders>
              <w:top w:val="single" w:sz="4" w:space="0" w:color="000000"/>
              <w:left w:val="single" w:sz="4" w:space="0" w:color="000000"/>
              <w:bottom w:val="single" w:sz="4" w:space="0" w:color="000000"/>
              <w:right w:val="single" w:sz="4" w:space="0" w:color="000000"/>
            </w:tcBorders>
            <w:vAlign w:val="center"/>
          </w:tcPr>
          <w:p w14:paraId="792DC46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40.3</w:t>
            </w:r>
          </w:p>
        </w:tc>
        <w:tc>
          <w:tcPr>
            <w:tcW w:w="1260" w:type="dxa"/>
            <w:tcBorders>
              <w:top w:val="single" w:sz="4" w:space="0" w:color="000000"/>
              <w:left w:val="single" w:sz="4" w:space="0" w:color="000000"/>
              <w:bottom w:val="single" w:sz="4" w:space="0" w:color="000000"/>
              <w:right w:val="single" w:sz="4" w:space="0" w:color="000000"/>
            </w:tcBorders>
            <w:vAlign w:val="center"/>
          </w:tcPr>
          <w:p w14:paraId="792DC463" w14:textId="77777777" w:rsidR="005C57A0" w:rsidRDefault="005C57A0">
            <w:pPr>
              <w:jc w:val="center"/>
              <w:rPr>
                <w:rFonts w:ascii="Aptos" w:eastAsia="Aptos" w:hAnsi="Aptos" w:cs="Aptos"/>
                <w:color w:val="000000"/>
                <w:sz w:val="18"/>
                <w:szCs w:val="18"/>
              </w:rPr>
            </w:pPr>
          </w:p>
        </w:tc>
        <w:tc>
          <w:tcPr>
            <w:tcW w:w="1540" w:type="dxa"/>
            <w:tcBorders>
              <w:top w:val="single" w:sz="4" w:space="0" w:color="000000"/>
              <w:left w:val="single" w:sz="4" w:space="0" w:color="000000"/>
              <w:bottom w:val="single" w:sz="4" w:space="0" w:color="000000"/>
              <w:right w:val="single" w:sz="4" w:space="0" w:color="000000"/>
            </w:tcBorders>
            <w:vAlign w:val="bottom"/>
          </w:tcPr>
          <w:p w14:paraId="792DC464" w14:textId="77777777" w:rsidR="005C57A0" w:rsidRDefault="005C57A0">
            <w:pPr>
              <w:jc w:val="center"/>
              <w:rPr>
                <w:rFonts w:ascii="Aptos" w:eastAsia="Aptos" w:hAnsi="Aptos" w:cs="Aptos"/>
                <w:color w:val="00000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14:paraId="792DC465"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466"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467" w14:textId="77777777" w:rsidR="005C57A0" w:rsidRDefault="005C57A0">
            <w:pPr>
              <w:jc w:val="center"/>
              <w:rPr>
                <w:rFonts w:ascii="Aptos" w:eastAsia="Aptos" w:hAnsi="Aptos" w:cs="Aptos"/>
                <w:color w:val="000000"/>
                <w:sz w:val="18"/>
                <w:szCs w:val="18"/>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92DC468" w14:textId="77777777" w:rsidR="005C57A0" w:rsidRDefault="005C57A0">
            <w:pPr>
              <w:jc w:val="center"/>
              <w:rPr>
                <w:rFonts w:ascii="Aptos" w:eastAsia="Aptos" w:hAnsi="Aptos" w:cs="Aptos"/>
                <w:color w:val="000000"/>
                <w:sz w:val="18"/>
                <w:szCs w:val="18"/>
              </w:rPr>
            </w:pPr>
          </w:p>
        </w:tc>
      </w:tr>
      <w:tr w:rsidR="005C57A0" w14:paraId="792DC471" w14:textId="77777777">
        <w:trPr>
          <w:trHeight w:val="340"/>
          <w:jc w:val="center"/>
        </w:trPr>
        <w:tc>
          <w:tcPr>
            <w:tcW w:w="990" w:type="dxa"/>
            <w:tcBorders>
              <w:top w:val="single" w:sz="4" w:space="0" w:color="000000"/>
              <w:left w:val="single" w:sz="4" w:space="0" w:color="000000"/>
              <w:bottom w:val="single" w:sz="4" w:space="0" w:color="000000"/>
              <w:right w:val="single" w:sz="4" w:space="0" w:color="000000"/>
            </w:tcBorders>
            <w:vAlign w:val="center"/>
          </w:tcPr>
          <w:p w14:paraId="792DC46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40.4</w:t>
            </w:r>
          </w:p>
        </w:tc>
        <w:tc>
          <w:tcPr>
            <w:tcW w:w="1260" w:type="dxa"/>
            <w:tcBorders>
              <w:top w:val="single" w:sz="4" w:space="0" w:color="000000"/>
              <w:left w:val="single" w:sz="4" w:space="0" w:color="000000"/>
              <w:bottom w:val="single" w:sz="4" w:space="0" w:color="000000"/>
              <w:right w:val="single" w:sz="4" w:space="0" w:color="000000"/>
            </w:tcBorders>
            <w:vAlign w:val="center"/>
          </w:tcPr>
          <w:p w14:paraId="792DC46B" w14:textId="77777777" w:rsidR="005C57A0" w:rsidRDefault="005C57A0">
            <w:pPr>
              <w:jc w:val="center"/>
              <w:rPr>
                <w:rFonts w:ascii="Aptos" w:eastAsia="Aptos" w:hAnsi="Aptos" w:cs="Aptos"/>
                <w:color w:val="000000"/>
                <w:sz w:val="18"/>
                <w:szCs w:val="18"/>
              </w:rPr>
            </w:pPr>
          </w:p>
        </w:tc>
        <w:tc>
          <w:tcPr>
            <w:tcW w:w="1540" w:type="dxa"/>
            <w:tcBorders>
              <w:top w:val="single" w:sz="4" w:space="0" w:color="000000"/>
              <w:left w:val="single" w:sz="4" w:space="0" w:color="000000"/>
              <w:bottom w:val="single" w:sz="4" w:space="0" w:color="000000"/>
              <w:right w:val="single" w:sz="4" w:space="0" w:color="000000"/>
            </w:tcBorders>
            <w:vAlign w:val="bottom"/>
          </w:tcPr>
          <w:p w14:paraId="792DC46C" w14:textId="77777777" w:rsidR="005C57A0" w:rsidRDefault="005C57A0">
            <w:pPr>
              <w:jc w:val="center"/>
              <w:rPr>
                <w:rFonts w:ascii="Aptos" w:eastAsia="Aptos" w:hAnsi="Aptos" w:cs="Aptos"/>
                <w:color w:val="00000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14:paraId="792DC46D"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46E"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46F" w14:textId="77777777" w:rsidR="005C57A0" w:rsidRDefault="005C57A0">
            <w:pPr>
              <w:jc w:val="center"/>
              <w:rPr>
                <w:rFonts w:ascii="Aptos" w:eastAsia="Aptos" w:hAnsi="Aptos" w:cs="Aptos"/>
                <w:color w:val="000000"/>
                <w:sz w:val="18"/>
                <w:szCs w:val="18"/>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92DC470" w14:textId="77777777" w:rsidR="005C57A0" w:rsidRDefault="005C57A0">
            <w:pPr>
              <w:jc w:val="center"/>
              <w:rPr>
                <w:rFonts w:ascii="Aptos" w:eastAsia="Aptos" w:hAnsi="Aptos" w:cs="Aptos"/>
                <w:color w:val="000000"/>
                <w:sz w:val="18"/>
                <w:szCs w:val="18"/>
              </w:rPr>
            </w:pPr>
          </w:p>
        </w:tc>
      </w:tr>
    </w:tbl>
    <w:p w14:paraId="792DC472" w14:textId="77777777" w:rsidR="005C57A0" w:rsidRDefault="005C57A0">
      <w:pPr>
        <w:jc w:val="both"/>
        <w:rPr>
          <w:rFonts w:ascii="Aptos" w:eastAsia="Aptos" w:hAnsi="Aptos" w:cs="Aptos"/>
        </w:rPr>
      </w:pPr>
    </w:p>
    <w:p w14:paraId="792DC473" w14:textId="77777777" w:rsidR="005C57A0" w:rsidRDefault="0010165E">
      <w:pPr>
        <w:jc w:val="both"/>
        <w:rPr>
          <w:rFonts w:ascii="Aptos" w:eastAsia="Aptos" w:hAnsi="Aptos" w:cs="Aptos"/>
          <w:sz w:val="20"/>
          <w:szCs w:val="20"/>
        </w:rPr>
      </w:pPr>
      <w:r>
        <w:rPr>
          <w:rFonts w:ascii="Aptos" w:eastAsia="Aptos" w:hAnsi="Aptos" w:cs="Aptos"/>
        </w:rPr>
        <w:t xml:space="preserve">41.- El gobierno municipal tiene a la vista de toda persona información sobre </w:t>
      </w:r>
      <w:r>
        <w:rPr>
          <w:rFonts w:ascii="Aptos" w:eastAsia="Aptos" w:hAnsi="Aptos" w:cs="Aptos"/>
          <w:b/>
          <w:bCs/>
        </w:rPr>
        <w:t>cada integrante del Ayuntamiento y de los funcionarios de primer nivel</w:t>
      </w:r>
      <w:r>
        <w:rPr>
          <w:rFonts w:ascii="Aptos" w:eastAsia="Aptos" w:hAnsi="Aptos" w:cs="Aptos"/>
        </w:rPr>
        <w:t xml:space="preserve"> en formato abierto, accesible y electrónico, que contemple:</w:t>
      </w:r>
    </w:p>
    <w:p w14:paraId="792DC474" w14:textId="77777777" w:rsidR="005C57A0" w:rsidRDefault="005C57A0">
      <w:pPr>
        <w:jc w:val="both"/>
        <w:rPr>
          <w:rFonts w:ascii="Aptos" w:eastAsia="Aptos" w:hAnsi="Aptos" w:cs="Aptos"/>
          <w:sz w:val="20"/>
          <w:szCs w:val="20"/>
        </w:rPr>
      </w:pPr>
    </w:p>
    <w:tbl>
      <w:tblPr>
        <w:tblStyle w:val="affffffffffffffb"/>
        <w:tblW w:w="85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98"/>
        <w:gridCol w:w="477"/>
        <w:gridCol w:w="336"/>
        <w:gridCol w:w="515"/>
        <w:gridCol w:w="340"/>
      </w:tblGrid>
      <w:tr w:rsidR="005C57A0" w14:paraId="792DC47A" w14:textId="77777777">
        <w:tc>
          <w:tcPr>
            <w:tcW w:w="6898" w:type="dxa"/>
            <w:shd w:val="clear" w:color="auto" w:fill="FFFFFF"/>
          </w:tcPr>
          <w:p w14:paraId="792DC475" w14:textId="77777777" w:rsidR="005C57A0" w:rsidRDefault="0010165E">
            <w:pPr>
              <w:jc w:val="both"/>
              <w:rPr>
                <w:rFonts w:ascii="Aptos" w:eastAsia="Aptos" w:hAnsi="Aptos" w:cs="Aptos"/>
                <w:sz w:val="20"/>
                <w:szCs w:val="20"/>
              </w:rPr>
            </w:pPr>
            <w:r>
              <w:rPr>
                <w:rFonts w:ascii="Aptos" w:eastAsia="Aptos" w:hAnsi="Aptos" w:cs="Aptos"/>
                <w:sz w:val="20"/>
                <w:szCs w:val="20"/>
              </w:rPr>
              <w:t xml:space="preserve">41.1 Currículum que incluya formación académica y experiencia en el servicio público. </w:t>
            </w:r>
          </w:p>
        </w:tc>
        <w:tc>
          <w:tcPr>
            <w:tcW w:w="477" w:type="dxa"/>
            <w:shd w:val="clear" w:color="auto" w:fill="FFFFFF"/>
          </w:tcPr>
          <w:p w14:paraId="792DC47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36" w:type="dxa"/>
            <w:shd w:val="clear" w:color="auto" w:fill="FFFFFF"/>
          </w:tcPr>
          <w:p w14:paraId="792DC47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15" w:type="dxa"/>
            <w:shd w:val="clear" w:color="auto" w:fill="FFFFFF"/>
          </w:tcPr>
          <w:p w14:paraId="792DC47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40" w:type="dxa"/>
            <w:shd w:val="clear" w:color="auto" w:fill="FFFFFF"/>
          </w:tcPr>
          <w:p w14:paraId="792DC47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480" w14:textId="77777777">
        <w:tc>
          <w:tcPr>
            <w:tcW w:w="6898" w:type="dxa"/>
            <w:shd w:val="clear" w:color="auto" w:fill="FFFFFF"/>
          </w:tcPr>
          <w:p w14:paraId="792DC47B" w14:textId="77777777" w:rsidR="005C57A0" w:rsidRDefault="0010165E">
            <w:pPr>
              <w:jc w:val="both"/>
              <w:rPr>
                <w:rFonts w:ascii="Aptos" w:eastAsia="Aptos" w:hAnsi="Aptos" w:cs="Aptos"/>
                <w:sz w:val="20"/>
                <w:szCs w:val="20"/>
              </w:rPr>
            </w:pPr>
            <w:r>
              <w:rPr>
                <w:rFonts w:ascii="Aptos" w:eastAsia="Aptos" w:hAnsi="Aptos" w:cs="Aptos"/>
                <w:sz w:val="20"/>
                <w:szCs w:val="20"/>
              </w:rPr>
              <w:t>41.2 Declaración patrimonial.</w:t>
            </w:r>
          </w:p>
        </w:tc>
        <w:tc>
          <w:tcPr>
            <w:tcW w:w="477" w:type="dxa"/>
            <w:shd w:val="clear" w:color="auto" w:fill="FFFFFF"/>
          </w:tcPr>
          <w:p w14:paraId="792DC47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36" w:type="dxa"/>
            <w:shd w:val="clear" w:color="auto" w:fill="FFFFFF"/>
          </w:tcPr>
          <w:p w14:paraId="792DC47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15" w:type="dxa"/>
            <w:shd w:val="clear" w:color="auto" w:fill="FFFFFF"/>
          </w:tcPr>
          <w:p w14:paraId="792DC47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40" w:type="dxa"/>
            <w:shd w:val="clear" w:color="auto" w:fill="FFFFFF"/>
          </w:tcPr>
          <w:p w14:paraId="792DC47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486" w14:textId="77777777">
        <w:tc>
          <w:tcPr>
            <w:tcW w:w="6898" w:type="dxa"/>
            <w:shd w:val="clear" w:color="auto" w:fill="FFFFFF"/>
          </w:tcPr>
          <w:p w14:paraId="792DC481" w14:textId="77777777" w:rsidR="005C57A0" w:rsidRDefault="0010165E">
            <w:pPr>
              <w:jc w:val="both"/>
              <w:rPr>
                <w:rFonts w:ascii="Aptos" w:eastAsia="Aptos" w:hAnsi="Aptos" w:cs="Aptos"/>
                <w:sz w:val="20"/>
                <w:szCs w:val="20"/>
              </w:rPr>
            </w:pPr>
            <w:r>
              <w:rPr>
                <w:rFonts w:ascii="Aptos" w:eastAsia="Aptos" w:hAnsi="Aptos" w:cs="Aptos"/>
                <w:sz w:val="20"/>
                <w:szCs w:val="20"/>
              </w:rPr>
              <w:t>41.3 Declaración de conflicto de interés.</w:t>
            </w:r>
          </w:p>
        </w:tc>
        <w:tc>
          <w:tcPr>
            <w:tcW w:w="477" w:type="dxa"/>
            <w:shd w:val="clear" w:color="auto" w:fill="FFFFFF"/>
          </w:tcPr>
          <w:p w14:paraId="792DC48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36" w:type="dxa"/>
            <w:shd w:val="clear" w:color="auto" w:fill="FFFFFF"/>
          </w:tcPr>
          <w:p w14:paraId="792DC483"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15" w:type="dxa"/>
            <w:shd w:val="clear" w:color="auto" w:fill="FFFFFF"/>
          </w:tcPr>
          <w:p w14:paraId="792DC48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40" w:type="dxa"/>
            <w:shd w:val="clear" w:color="auto" w:fill="FFFFFF"/>
          </w:tcPr>
          <w:p w14:paraId="792DC48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48C" w14:textId="77777777">
        <w:tc>
          <w:tcPr>
            <w:tcW w:w="6898" w:type="dxa"/>
            <w:shd w:val="clear" w:color="auto" w:fill="FFFFFF"/>
          </w:tcPr>
          <w:p w14:paraId="792DC487" w14:textId="77777777" w:rsidR="005C57A0" w:rsidRDefault="0010165E">
            <w:pPr>
              <w:jc w:val="both"/>
              <w:rPr>
                <w:rFonts w:ascii="Aptos" w:eastAsia="Aptos" w:hAnsi="Aptos" w:cs="Aptos"/>
                <w:sz w:val="20"/>
                <w:szCs w:val="20"/>
              </w:rPr>
            </w:pPr>
            <w:r>
              <w:rPr>
                <w:rFonts w:ascii="Aptos" w:eastAsia="Aptos" w:hAnsi="Aptos" w:cs="Aptos"/>
                <w:sz w:val="20"/>
                <w:szCs w:val="20"/>
              </w:rPr>
              <w:t>41.4 Declaración fiscal del ejercicio inmediato anterior.</w:t>
            </w:r>
          </w:p>
        </w:tc>
        <w:tc>
          <w:tcPr>
            <w:tcW w:w="477" w:type="dxa"/>
            <w:shd w:val="clear" w:color="auto" w:fill="FFFFFF"/>
          </w:tcPr>
          <w:p w14:paraId="792DC48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36" w:type="dxa"/>
            <w:shd w:val="clear" w:color="auto" w:fill="FFFFFF"/>
          </w:tcPr>
          <w:p w14:paraId="792DC489"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15" w:type="dxa"/>
            <w:shd w:val="clear" w:color="auto" w:fill="FFFFFF"/>
          </w:tcPr>
          <w:p w14:paraId="792DC48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40" w:type="dxa"/>
            <w:shd w:val="clear" w:color="auto" w:fill="FFFFFF"/>
          </w:tcPr>
          <w:p w14:paraId="792DC48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499" w14:textId="77777777" w:rsidR="005C57A0" w:rsidRDefault="0010165E">
      <w:pPr>
        <w:pBdr>
          <w:top w:val="nil"/>
          <w:left w:val="nil"/>
          <w:bottom w:val="nil"/>
          <w:right w:val="nil"/>
          <w:between w:val="nil"/>
        </w:pBdr>
        <w:jc w:val="both"/>
        <w:rPr>
          <w:rFonts w:ascii="Aptos" w:eastAsia="Aptos" w:hAnsi="Aptos" w:cs="Aptos"/>
          <w:b/>
          <w:bCs/>
          <w:color w:val="C00000"/>
          <w:sz w:val="20"/>
          <w:szCs w:val="20"/>
        </w:rPr>
      </w:pPr>
      <w:r>
        <w:rPr>
          <w:rFonts w:ascii="Aptos" w:eastAsia="Aptos" w:hAnsi="Aptos" w:cs="Aptos"/>
          <w:color w:val="000000"/>
          <w:sz w:val="19"/>
          <w:szCs w:val="19"/>
        </w:rPr>
        <w:t>Fundamento legal: LGTAIP-Art. 65 Fracciones</w:t>
      </w:r>
      <w:r>
        <w:rPr>
          <w:rFonts w:ascii="Aptos" w:eastAsia="Aptos" w:hAnsi="Aptos" w:cs="Aptos"/>
          <w:color w:val="000000"/>
          <w:sz w:val="20"/>
          <w:szCs w:val="20"/>
        </w:rPr>
        <w:t xml:space="preserve"> XI, XVI y XVII</w:t>
      </w:r>
    </w:p>
    <w:tbl>
      <w:tblPr>
        <w:tblStyle w:val="affffffffffffffc"/>
        <w:tblW w:w="8185" w:type="dxa"/>
        <w:jc w:val="center"/>
        <w:tblLayout w:type="fixed"/>
        <w:tblLook w:val="0400" w:firstRow="0" w:lastRow="0" w:firstColumn="0" w:lastColumn="0" w:noHBand="0" w:noVBand="1"/>
      </w:tblPr>
      <w:tblGrid>
        <w:gridCol w:w="1075"/>
        <w:gridCol w:w="1170"/>
        <w:gridCol w:w="1350"/>
        <w:gridCol w:w="1260"/>
        <w:gridCol w:w="1924"/>
        <w:gridCol w:w="1406"/>
      </w:tblGrid>
      <w:tr w:rsidR="005C57A0" w14:paraId="792DC49B" w14:textId="77777777">
        <w:trPr>
          <w:trHeight w:val="320"/>
          <w:jc w:val="center"/>
        </w:trPr>
        <w:tc>
          <w:tcPr>
            <w:tcW w:w="8185" w:type="dxa"/>
            <w:gridSpan w:val="6"/>
            <w:tcBorders>
              <w:top w:val="single" w:sz="4" w:space="0" w:color="000000"/>
              <w:left w:val="single" w:sz="4" w:space="0" w:color="000000"/>
              <w:bottom w:val="single" w:sz="4" w:space="0" w:color="000000"/>
              <w:right w:val="single" w:sz="4" w:space="0" w:color="000000"/>
            </w:tcBorders>
            <w:vAlign w:val="center"/>
          </w:tcPr>
          <w:p w14:paraId="792DC49A"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4A2" w14:textId="77777777">
        <w:trPr>
          <w:trHeight w:val="780"/>
          <w:jc w:val="center"/>
        </w:trPr>
        <w:tc>
          <w:tcPr>
            <w:tcW w:w="1075" w:type="dxa"/>
            <w:tcBorders>
              <w:top w:val="nil"/>
              <w:left w:val="single" w:sz="4" w:space="0" w:color="000000"/>
              <w:bottom w:val="single" w:sz="4" w:space="0" w:color="000000"/>
              <w:right w:val="single" w:sz="4" w:space="0" w:color="000000"/>
            </w:tcBorders>
            <w:vAlign w:val="center"/>
          </w:tcPr>
          <w:p w14:paraId="792DC49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170" w:type="dxa"/>
            <w:tcBorders>
              <w:top w:val="nil"/>
              <w:left w:val="nil"/>
              <w:bottom w:val="single" w:sz="4" w:space="0" w:color="000000"/>
              <w:right w:val="single" w:sz="4" w:space="0" w:color="000000"/>
            </w:tcBorders>
            <w:vAlign w:val="center"/>
          </w:tcPr>
          <w:p w14:paraId="792DC49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50" w:type="dxa"/>
            <w:tcBorders>
              <w:top w:val="nil"/>
              <w:left w:val="nil"/>
              <w:bottom w:val="single" w:sz="4" w:space="0" w:color="000000"/>
              <w:right w:val="single" w:sz="4" w:space="0" w:color="000000"/>
            </w:tcBorders>
            <w:vAlign w:val="center"/>
          </w:tcPr>
          <w:p w14:paraId="792DC49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260" w:type="dxa"/>
            <w:tcBorders>
              <w:top w:val="nil"/>
              <w:left w:val="nil"/>
              <w:bottom w:val="single" w:sz="4" w:space="0" w:color="000000"/>
              <w:right w:val="single" w:sz="4" w:space="0" w:color="000000"/>
            </w:tcBorders>
            <w:vAlign w:val="center"/>
          </w:tcPr>
          <w:p w14:paraId="792DC49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924" w:type="dxa"/>
            <w:tcBorders>
              <w:top w:val="nil"/>
              <w:left w:val="nil"/>
              <w:bottom w:val="single" w:sz="4" w:space="0" w:color="000000"/>
              <w:right w:val="single" w:sz="4" w:space="0" w:color="000000"/>
            </w:tcBorders>
            <w:vAlign w:val="center"/>
          </w:tcPr>
          <w:p w14:paraId="792DC4A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406" w:type="dxa"/>
            <w:tcBorders>
              <w:top w:val="nil"/>
              <w:left w:val="nil"/>
              <w:bottom w:val="single" w:sz="4" w:space="0" w:color="000000"/>
              <w:right w:val="single" w:sz="4" w:space="0" w:color="000000"/>
            </w:tcBorders>
            <w:vAlign w:val="center"/>
          </w:tcPr>
          <w:p w14:paraId="792DC4A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C4A9" w14:textId="77777777">
        <w:trPr>
          <w:trHeight w:val="320"/>
          <w:jc w:val="center"/>
        </w:trPr>
        <w:tc>
          <w:tcPr>
            <w:tcW w:w="1075" w:type="dxa"/>
            <w:tcBorders>
              <w:top w:val="single" w:sz="4" w:space="0" w:color="000000"/>
              <w:left w:val="single" w:sz="4" w:space="0" w:color="000000"/>
              <w:bottom w:val="single" w:sz="4" w:space="0" w:color="000000"/>
              <w:right w:val="single" w:sz="4" w:space="0" w:color="000000"/>
            </w:tcBorders>
            <w:vAlign w:val="bottom"/>
          </w:tcPr>
          <w:p w14:paraId="792DC4A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41.1</w:t>
            </w:r>
          </w:p>
        </w:tc>
        <w:tc>
          <w:tcPr>
            <w:tcW w:w="1170" w:type="dxa"/>
            <w:tcBorders>
              <w:top w:val="single" w:sz="4" w:space="0" w:color="000000"/>
              <w:left w:val="single" w:sz="4" w:space="0" w:color="000000"/>
              <w:bottom w:val="single" w:sz="4" w:space="0" w:color="000000"/>
              <w:right w:val="single" w:sz="4" w:space="0" w:color="000000"/>
            </w:tcBorders>
            <w:vAlign w:val="bottom"/>
          </w:tcPr>
          <w:p w14:paraId="792DC4A4"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C4A5"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C4A6" w14:textId="77777777" w:rsidR="005C57A0" w:rsidRDefault="005C57A0">
            <w:pPr>
              <w:jc w:val="center"/>
              <w:rPr>
                <w:rFonts w:ascii="Aptos" w:eastAsia="Aptos" w:hAnsi="Aptos" w:cs="Aptos"/>
                <w:color w:val="000000"/>
                <w:sz w:val="18"/>
                <w:szCs w:val="18"/>
              </w:rPr>
            </w:pPr>
          </w:p>
        </w:tc>
        <w:tc>
          <w:tcPr>
            <w:tcW w:w="1924" w:type="dxa"/>
            <w:tcBorders>
              <w:top w:val="single" w:sz="4" w:space="0" w:color="000000"/>
              <w:left w:val="single" w:sz="4" w:space="0" w:color="000000"/>
              <w:bottom w:val="single" w:sz="4" w:space="0" w:color="000000"/>
              <w:right w:val="single" w:sz="4" w:space="0" w:color="000000"/>
            </w:tcBorders>
            <w:vAlign w:val="bottom"/>
          </w:tcPr>
          <w:p w14:paraId="792DC4A7" w14:textId="77777777" w:rsidR="005C57A0" w:rsidRDefault="005C57A0">
            <w:pPr>
              <w:jc w:val="center"/>
              <w:rPr>
                <w:rFonts w:ascii="Aptos" w:eastAsia="Aptos" w:hAnsi="Aptos" w:cs="Aptos"/>
                <w:color w:val="000000"/>
                <w:sz w:val="18"/>
                <w:szCs w:val="18"/>
              </w:rPr>
            </w:pPr>
          </w:p>
        </w:tc>
        <w:tc>
          <w:tcPr>
            <w:tcW w:w="1406" w:type="dxa"/>
            <w:tcBorders>
              <w:top w:val="single" w:sz="4" w:space="0" w:color="000000"/>
              <w:left w:val="single" w:sz="4" w:space="0" w:color="000000"/>
              <w:bottom w:val="single" w:sz="4" w:space="0" w:color="000000"/>
              <w:right w:val="single" w:sz="4" w:space="0" w:color="000000"/>
            </w:tcBorders>
            <w:vAlign w:val="bottom"/>
          </w:tcPr>
          <w:p w14:paraId="792DC4A8" w14:textId="77777777" w:rsidR="005C57A0" w:rsidRDefault="005C57A0">
            <w:pPr>
              <w:jc w:val="center"/>
              <w:rPr>
                <w:rFonts w:ascii="Aptos" w:eastAsia="Aptos" w:hAnsi="Aptos" w:cs="Aptos"/>
                <w:color w:val="000000"/>
                <w:sz w:val="18"/>
                <w:szCs w:val="18"/>
              </w:rPr>
            </w:pPr>
          </w:p>
        </w:tc>
      </w:tr>
      <w:tr w:rsidR="005C57A0" w14:paraId="792DC4B0" w14:textId="77777777">
        <w:trPr>
          <w:trHeight w:val="320"/>
          <w:jc w:val="center"/>
        </w:trPr>
        <w:tc>
          <w:tcPr>
            <w:tcW w:w="1075" w:type="dxa"/>
            <w:tcBorders>
              <w:top w:val="single" w:sz="4" w:space="0" w:color="000000"/>
              <w:left w:val="single" w:sz="4" w:space="0" w:color="000000"/>
              <w:bottom w:val="single" w:sz="4" w:space="0" w:color="000000"/>
              <w:right w:val="single" w:sz="4" w:space="0" w:color="000000"/>
            </w:tcBorders>
            <w:vAlign w:val="bottom"/>
          </w:tcPr>
          <w:p w14:paraId="792DC4A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41.2</w:t>
            </w:r>
          </w:p>
        </w:tc>
        <w:tc>
          <w:tcPr>
            <w:tcW w:w="1170" w:type="dxa"/>
            <w:tcBorders>
              <w:top w:val="single" w:sz="4" w:space="0" w:color="000000"/>
              <w:left w:val="single" w:sz="4" w:space="0" w:color="000000"/>
              <w:bottom w:val="single" w:sz="4" w:space="0" w:color="000000"/>
              <w:right w:val="single" w:sz="4" w:space="0" w:color="000000"/>
            </w:tcBorders>
            <w:vAlign w:val="bottom"/>
          </w:tcPr>
          <w:p w14:paraId="792DC4AB"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C4AC"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C4AD" w14:textId="77777777" w:rsidR="005C57A0" w:rsidRDefault="005C57A0">
            <w:pPr>
              <w:jc w:val="center"/>
              <w:rPr>
                <w:rFonts w:ascii="Aptos" w:eastAsia="Aptos" w:hAnsi="Aptos" w:cs="Aptos"/>
                <w:color w:val="000000"/>
                <w:sz w:val="18"/>
                <w:szCs w:val="18"/>
              </w:rPr>
            </w:pPr>
          </w:p>
        </w:tc>
        <w:tc>
          <w:tcPr>
            <w:tcW w:w="1924" w:type="dxa"/>
            <w:tcBorders>
              <w:top w:val="single" w:sz="4" w:space="0" w:color="000000"/>
              <w:left w:val="single" w:sz="4" w:space="0" w:color="000000"/>
              <w:bottom w:val="single" w:sz="4" w:space="0" w:color="000000"/>
              <w:right w:val="single" w:sz="4" w:space="0" w:color="000000"/>
            </w:tcBorders>
            <w:vAlign w:val="bottom"/>
          </w:tcPr>
          <w:p w14:paraId="792DC4AE" w14:textId="77777777" w:rsidR="005C57A0" w:rsidRDefault="005C57A0">
            <w:pPr>
              <w:jc w:val="center"/>
              <w:rPr>
                <w:rFonts w:ascii="Aptos" w:eastAsia="Aptos" w:hAnsi="Aptos" w:cs="Aptos"/>
                <w:color w:val="000000"/>
                <w:sz w:val="18"/>
                <w:szCs w:val="18"/>
              </w:rPr>
            </w:pPr>
          </w:p>
        </w:tc>
        <w:tc>
          <w:tcPr>
            <w:tcW w:w="1406" w:type="dxa"/>
            <w:tcBorders>
              <w:top w:val="single" w:sz="4" w:space="0" w:color="000000"/>
              <w:left w:val="single" w:sz="4" w:space="0" w:color="000000"/>
              <w:bottom w:val="single" w:sz="4" w:space="0" w:color="000000"/>
              <w:right w:val="single" w:sz="4" w:space="0" w:color="000000"/>
            </w:tcBorders>
            <w:vAlign w:val="bottom"/>
          </w:tcPr>
          <w:p w14:paraId="792DC4AF" w14:textId="77777777" w:rsidR="005C57A0" w:rsidRDefault="005C57A0">
            <w:pPr>
              <w:jc w:val="center"/>
              <w:rPr>
                <w:rFonts w:ascii="Aptos" w:eastAsia="Aptos" w:hAnsi="Aptos" w:cs="Aptos"/>
                <w:color w:val="000000"/>
                <w:sz w:val="18"/>
                <w:szCs w:val="18"/>
              </w:rPr>
            </w:pPr>
          </w:p>
        </w:tc>
      </w:tr>
      <w:tr w:rsidR="005C57A0" w14:paraId="792DC4B7" w14:textId="77777777">
        <w:trPr>
          <w:trHeight w:val="320"/>
          <w:jc w:val="center"/>
        </w:trPr>
        <w:tc>
          <w:tcPr>
            <w:tcW w:w="1075" w:type="dxa"/>
            <w:tcBorders>
              <w:top w:val="single" w:sz="4" w:space="0" w:color="000000"/>
              <w:left w:val="single" w:sz="4" w:space="0" w:color="000000"/>
              <w:bottom w:val="single" w:sz="4" w:space="0" w:color="000000"/>
              <w:right w:val="single" w:sz="4" w:space="0" w:color="000000"/>
            </w:tcBorders>
            <w:vAlign w:val="bottom"/>
          </w:tcPr>
          <w:p w14:paraId="792DC4B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41.3</w:t>
            </w:r>
          </w:p>
        </w:tc>
        <w:tc>
          <w:tcPr>
            <w:tcW w:w="1170" w:type="dxa"/>
            <w:tcBorders>
              <w:top w:val="single" w:sz="4" w:space="0" w:color="000000"/>
              <w:left w:val="single" w:sz="4" w:space="0" w:color="000000"/>
              <w:bottom w:val="single" w:sz="4" w:space="0" w:color="000000"/>
              <w:right w:val="single" w:sz="4" w:space="0" w:color="000000"/>
            </w:tcBorders>
            <w:vAlign w:val="bottom"/>
          </w:tcPr>
          <w:p w14:paraId="792DC4B2"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C4B3"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C4B4" w14:textId="77777777" w:rsidR="005C57A0" w:rsidRDefault="005C57A0">
            <w:pPr>
              <w:jc w:val="center"/>
              <w:rPr>
                <w:rFonts w:ascii="Aptos" w:eastAsia="Aptos" w:hAnsi="Aptos" w:cs="Aptos"/>
                <w:color w:val="000000"/>
                <w:sz w:val="18"/>
                <w:szCs w:val="18"/>
              </w:rPr>
            </w:pPr>
          </w:p>
        </w:tc>
        <w:tc>
          <w:tcPr>
            <w:tcW w:w="1924" w:type="dxa"/>
            <w:tcBorders>
              <w:top w:val="single" w:sz="4" w:space="0" w:color="000000"/>
              <w:left w:val="single" w:sz="4" w:space="0" w:color="000000"/>
              <w:bottom w:val="single" w:sz="4" w:space="0" w:color="000000"/>
              <w:right w:val="single" w:sz="4" w:space="0" w:color="000000"/>
            </w:tcBorders>
            <w:vAlign w:val="bottom"/>
          </w:tcPr>
          <w:p w14:paraId="792DC4B5" w14:textId="77777777" w:rsidR="005C57A0" w:rsidRDefault="005C57A0">
            <w:pPr>
              <w:jc w:val="center"/>
              <w:rPr>
                <w:rFonts w:ascii="Aptos" w:eastAsia="Aptos" w:hAnsi="Aptos" w:cs="Aptos"/>
                <w:color w:val="000000"/>
                <w:sz w:val="18"/>
                <w:szCs w:val="18"/>
              </w:rPr>
            </w:pPr>
          </w:p>
        </w:tc>
        <w:tc>
          <w:tcPr>
            <w:tcW w:w="1406" w:type="dxa"/>
            <w:tcBorders>
              <w:top w:val="single" w:sz="4" w:space="0" w:color="000000"/>
              <w:left w:val="single" w:sz="4" w:space="0" w:color="000000"/>
              <w:bottom w:val="single" w:sz="4" w:space="0" w:color="000000"/>
              <w:right w:val="single" w:sz="4" w:space="0" w:color="000000"/>
            </w:tcBorders>
            <w:vAlign w:val="bottom"/>
          </w:tcPr>
          <w:p w14:paraId="792DC4B6" w14:textId="77777777" w:rsidR="005C57A0" w:rsidRDefault="005C57A0">
            <w:pPr>
              <w:jc w:val="center"/>
              <w:rPr>
                <w:rFonts w:ascii="Aptos" w:eastAsia="Aptos" w:hAnsi="Aptos" w:cs="Aptos"/>
                <w:color w:val="000000"/>
                <w:sz w:val="18"/>
                <w:szCs w:val="18"/>
              </w:rPr>
            </w:pPr>
          </w:p>
        </w:tc>
      </w:tr>
      <w:tr w:rsidR="005C57A0" w14:paraId="792DC4BE" w14:textId="77777777">
        <w:trPr>
          <w:trHeight w:val="320"/>
          <w:jc w:val="center"/>
        </w:trPr>
        <w:tc>
          <w:tcPr>
            <w:tcW w:w="1075" w:type="dxa"/>
            <w:tcBorders>
              <w:top w:val="single" w:sz="4" w:space="0" w:color="000000"/>
              <w:left w:val="single" w:sz="4" w:space="0" w:color="000000"/>
              <w:bottom w:val="single" w:sz="4" w:space="0" w:color="000000"/>
              <w:right w:val="single" w:sz="4" w:space="0" w:color="000000"/>
            </w:tcBorders>
            <w:vAlign w:val="bottom"/>
          </w:tcPr>
          <w:p w14:paraId="792DC4B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41.4</w:t>
            </w:r>
          </w:p>
        </w:tc>
        <w:tc>
          <w:tcPr>
            <w:tcW w:w="1170" w:type="dxa"/>
            <w:tcBorders>
              <w:top w:val="single" w:sz="4" w:space="0" w:color="000000"/>
              <w:left w:val="single" w:sz="4" w:space="0" w:color="000000"/>
              <w:bottom w:val="single" w:sz="4" w:space="0" w:color="000000"/>
              <w:right w:val="single" w:sz="4" w:space="0" w:color="000000"/>
            </w:tcBorders>
            <w:vAlign w:val="bottom"/>
          </w:tcPr>
          <w:p w14:paraId="792DC4B9" w14:textId="77777777" w:rsidR="005C57A0" w:rsidRDefault="005C57A0">
            <w:pPr>
              <w:jc w:val="center"/>
              <w:rPr>
                <w:rFonts w:ascii="Aptos" w:eastAsia="Aptos" w:hAnsi="Aptos" w:cs="Aptos"/>
                <w:color w:val="000000"/>
                <w:sz w:val="18"/>
                <w:szCs w:val="18"/>
              </w:rPr>
            </w:pPr>
          </w:p>
        </w:tc>
        <w:tc>
          <w:tcPr>
            <w:tcW w:w="1350" w:type="dxa"/>
            <w:tcBorders>
              <w:top w:val="single" w:sz="4" w:space="0" w:color="000000"/>
              <w:left w:val="single" w:sz="4" w:space="0" w:color="000000"/>
              <w:bottom w:val="single" w:sz="4" w:space="0" w:color="000000"/>
              <w:right w:val="single" w:sz="4" w:space="0" w:color="000000"/>
            </w:tcBorders>
            <w:vAlign w:val="bottom"/>
          </w:tcPr>
          <w:p w14:paraId="792DC4BA"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bottom"/>
          </w:tcPr>
          <w:p w14:paraId="792DC4BB" w14:textId="77777777" w:rsidR="005C57A0" w:rsidRDefault="005C57A0">
            <w:pPr>
              <w:jc w:val="center"/>
              <w:rPr>
                <w:rFonts w:ascii="Aptos" w:eastAsia="Aptos" w:hAnsi="Aptos" w:cs="Aptos"/>
                <w:color w:val="000000"/>
                <w:sz w:val="18"/>
                <w:szCs w:val="18"/>
              </w:rPr>
            </w:pPr>
          </w:p>
        </w:tc>
        <w:tc>
          <w:tcPr>
            <w:tcW w:w="1924" w:type="dxa"/>
            <w:tcBorders>
              <w:top w:val="single" w:sz="4" w:space="0" w:color="000000"/>
              <w:left w:val="single" w:sz="4" w:space="0" w:color="000000"/>
              <w:bottom w:val="single" w:sz="4" w:space="0" w:color="000000"/>
              <w:right w:val="single" w:sz="4" w:space="0" w:color="000000"/>
            </w:tcBorders>
            <w:vAlign w:val="bottom"/>
          </w:tcPr>
          <w:p w14:paraId="792DC4BC" w14:textId="77777777" w:rsidR="005C57A0" w:rsidRDefault="005C57A0">
            <w:pPr>
              <w:jc w:val="center"/>
              <w:rPr>
                <w:rFonts w:ascii="Aptos" w:eastAsia="Aptos" w:hAnsi="Aptos" w:cs="Aptos"/>
                <w:color w:val="000000"/>
                <w:sz w:val="18"/>
                <w:szCs w:val="18"/>
              </w:rPr>
            </w:pPr>
          </w:p>
        </w:tc>
        <w:tc>
          <w:tcPr>
            <w:tcW w:w="1406" w:type="dxa"/>
            <w:tcBorders>
              <w:top w:val="single" w:sz="4" w:space="0" w:color="000000"/>
              <w:left w:val="single" w:sz="4" w:space="0" w:color="000000"/>
              <w:bottom w:val="single" w:sz="4" w:space="0" w:color="000000"/>
              <w:right w:val="single" w:sz="4" w:space="0" w:color="000000"/>
            </w:tcBorders>
            <w:vAlign w:val="bottom"/>
          </w:tcPr>
          <w:p w14:paraId="792DC4BD" w14:textId="77777777" w:rsidR="005C57A0" w:rsidRDefault="005C57A0">
            <w:pPr>
              <w:jc w:val="center"/>
              <w:rPr>
                <w:rFonts w:ascii="Aptos" w:eastAsia="Aptos" w:hAnsi="Aptos" w:cs="Aptos"/>
                <w:color w:val="000000"/>
                <w:sz w:val="18"/>
                <w:szCs w:val="18"/>
              </w:rPr>
            </w:pPr>
          </w:p>
        </w:tc>
      </w:tr>
    </w:tbl>
    <w:p w14:paraId="792DC4CD" w14:textId="77777777" w:rsidR="005C57A0" w:rsidRDefault="005C57A0">
      <w:pPr>
        <w:rPr>
          <w:rFonts w:ascii="Aptos" w:eastAsia="Aptos" w:hAnsi="Aptos" w:cs="Aptos"/>
          <w:b/>
          <w:bCs/>
          <w:color w:val="FFFFFF"/>
          <w:sz w:val="32"/>
          <w:szCs w:val="32"/>
          <w:highlight w:val="darkRed"/>
          <w:u w:val="single"/>
        </w:rPr>
      </w:pPr>
    </w:p>
    <w:p w14:paraId="792DC4CE" w14:textId="77777777" w:rsidR="005C57A0" w:rsidRDefault="0010165E">
      <w:pPr>
        <w:shd w:val="clear" w:color="auto" w:fill="C00000"/>
        <w:rPr>
          <w:rFonts w:ascii="Aptos" w:eastAsia="Aptos" w:hAnsi="Aptos" w:cs="Aptos"/>
          <w:b/>
          <w:bCs/>
          <w:color w:val="FFFFFF"/>
          <w:sz w:val="28"/>
          <w:szCs w:val="28"/>
          <w:u w:val="single"/>
        </w:rPr>
      </w:pPr>
      <w:r>
        <w:rPr>
          <w:rFonts w:ascii="Aptos" w:eastAsia="Aptos" w:hAnsi="Aptos" w:cs="Aptos"/>
          <w:b/>
          <w:bCs/>
          <w:color w:val="FFFFFF"/>
          <w:sz w:val="32"/>
          <w:szCs w:val="32"/>
          <w:u w:val="single"/>
        </w:rPr>
        <w:t>CAMPO 3: ATENCIÓN CIUDADANA</w:t>
      </w:r>
    </w:p>
    <w:p w14:paraId="792DC4CF" w14:textId="77777777" w:rsidR="005C57A0" w:rsidRDefault="005C57A0">
      <w:pPr>
        <w:rPr>
          <w:rFonts w:ascii="Aptos" w:eastAsia="Aptos" w:hAnsi="Aptos" w:cs="Aptos"/>
          <w:b/>
          <w:bCs/>
          <w:u w:val="single"/>
        </w:rPr>
      </w:pPr>
    </w:p>
    <w:p w14:paraId="792DC4D0" w14:textId="77777777" w:rsidR="005C57A0" w:rsidRDefault="0010165E">
      <w:pPr>
        <w:shd w:val="clear" w:color="auto" w:fill="E7E6E6"/>
        <w:jc w:val="both"/>
        <w:rPr>
          <w:rFonts w:ascii="Aptos" w:eastAsia="Aptos" w:hAnsi="Aptos" w:cs="Aptos"/>
          <w:b/>
          <w:bCs/>
          <w:u w:val="single"/>
        </w:rPr>
      </w:pPr>
      <w:r>
        <w:rPr>
          <w:rFonts w:ascii="Aptos" w:eastAsia="Aptos" w:hAnsi="Aptos" w:cs="Aptos"/>
          <w:b/>
          <w:bCs/>
          <w:u w:val="single"/>
        </w:rPr>
        <w:t>BLOQUE SOBRE ATENCIÓN CIUDADANA</w:t>
      </w:r>
    </w:p>
    <w:p w14:paraId="792DC4D1" w14:textId="77777777" w:rsidR="005C57A0" w:rsidRDefault="005C57A0">
      <w:pPr>
        <w:jc w:val="both"/>
        <w:rPr>
          <w:rFonts w:ascii="Aptos" w:eastAsia="Aptos" w:hAnsi="Aptos" w:cs="Aptos"/>
        </w:rPr>
      </w:pPr>
    </w:p>
    <w:p w14:paraId="792DC4D2" w14:textId="77777777" w:rsidR="005C57A0" w:rsidRDefault="0010165E">
      <w:pPr>
        <w:jc w:val="both"/>
        <w:rPr>
          <w:rFonts w:ascii="Aptos" w:eastAsia="Aptos" w:hAnsi="Aptos" w:cs="Aptos"/>
        </w:rPr>
      </w:pPr>
      <w:r>
        <w:rPr>
          <w:rFonts w:ascii="Aptos" w:eastAsia="Aptos" w:hAnsi="Aptos" w:cs="Aptos"/>
        </w:rPr>
        <w:t xml:space="preserve">42. El gobierno municipal tiene a la vista de toda persona información sobre los </w:t>
      </w:r>
      <w:r>
        <w:rPr>
          <w:rFonts w:ascii="Aptos" w:eastAsia="Aptos" w:hAnsi="Aptos" w:cs="Aptos"/>
          <w:b/>
          <w:bCs/>
        </w:rPr>
        <w:t>requisitos, costos y tiempos de respuesta para los usuarios</w:t>
      </w:r>
      <w:r>
        <w:rPr>
          <w:rFonts w:ascii="Aptos" w:eastAsia="Aptos" w:hAnsi="Aptos" w:cs="Aptos"/>
        </w:rPr>
        <w:t xml:space="preserve"> de los siguientes trámites, servicios o concesiones municipales, en formato abierto, accesible y electrónico:</w:t>
      </w:r>
    </w:p>
    <w:p w14:paraId="792DC4D3" w14:textId="77777777" w:rsidR="005C57A0" w:rsidRDefault="005C57A0">
      <w:pPr>
        <w:rPr>
          <w:rFonts w:ascii="Aptos" w:eastAsia="Aptos" w:hAnsi="Aptos" w:cs="Aptos"/>
        </w:rPr>
      </w:pPr>
    </w:p>
    <w:tbl>
      <w:tblPr>
        <w:tblStyle w:val="affffffffffffffd"/>
        <w:tblW w:w="85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10"/>
        <w:gridCol w:w="465"/>
        <w:gridCol w:w="350"/>
        <w:gridCol w:w="527"/>
        <w:gridCol w:w="302"/>
      </w:tblGrid>
      <w:tr w:rsidR="005C57A0" w14:paraId="792DC4D9" w14:textId="77777777">
        <w:tc>
          <w:tcPr>
            <w:tcW w:w="6910" w:type="dxa"/>
            <w:shd w:val="clear" w:color="auto" w:fill="FFFFFF"/>
          </w:tcPr>
          <w:p w14:paraId="792DC4D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42.1 Trámite de licencias de construcción.</w:t>
            </w:r>
          </w:p>
        </w:tc>
        <w:tc>
          <w:tcPr>
            <w:tcW w:w="465" w:type="dxa"/>
            <w:shd w:val="clear" w:color="auto" w:fill="FFFFFF"/>
          </w:tcPr>
          <w:p w14:paraId="792DC4D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50" w:type="dxa"/>
            <w:shd w:val="clear" w:color="auto" w:fill="FFFFFF"/>
          </w:tcPr>
          <w:p w14:paraId="792DC4D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7" w:type="dxa"/>
            <w:shd w:val="clear" w:color="auto" w:fill="FFFFFF"/>
          </w:tcPr>
          <w:p w14:paraId="792DC4D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02" w:type="dxa"/>
            <w:shd w:val="clear" w:color="auto" w:fill="FFFFFF"/>
          </w:tcPr>
          <w:p w14:paraId="792DC4D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4DF" w14:textId="77777777">
        <w:tc>
          <w:tcPr>
            <w:tcW w:w="6910" w:type="dxa"/>
            <w:shd w:val="clear" w:color="auto" w:fill="FFFFFF"/>
          </w:tcPr>
          <w:p w14:paraId="792DC4D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42.2 Trámite para la licencia para ampliación de construcción.</w:t>
            </w:r>
          </w:p>
        </w:tc>
        <w:tc>
          <w:tcPr>
            <w:tcW w:w="465" w:type="dxa"/>
            <w:shd w:val="clear" w:color="auto" w:fill="FFFFFF"/>
          </w:tcPr>
          <w:p w14:paraId="792DC4D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50" w:type="dxa"/>
            <w:shd w:val="clear" w:color="auto" w:fill="FFFFFF"/>
          </w:tcPr>
          <w:p w14:paraId="792DC4D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7" w:type="dxa"/>
            <w:shd w:val="clear" w:color="auto" w:fill="FFFFFF"/>
          </w:tcPr>
          <w:p w14:paraId="792DC4D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02" w:type="dxa"/>
            <w:shd w:val="clear" w:color="auto" w:fill="FFFFFF"/>
          </w:tcPr>
          <w:p w14:paraId="792DC4D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4E5" w14:textId="77777777">
        <w:tc>
          <w:tcPr>
            <w:tcW w:w="6910" w:type="dxa"/>
            <w:shd w:val="clear" w:color="auto" w:fill="FFFFFF"/>
          </w:tcPr>
          <w:p w14:paraId="792DC4E0" w14:textId="77777777" w:rsidR="005C57A0" w:rsidRPr="004C03F0" w:rsidRDefault="0010165E">
            <w:pPr>
              <w:pBdr>
                <w:top w:val="nil"/>
                <w:left w:val="nil"/>
                <w:bottom w:val="nil"/>
                <w:right w:val="nil"/>
                <w:between w:val="nil"/>
              </w:pBdr>
              <w:jc w:val="both"/>
              <w:rPr>
                <w:rFonts w:ascii="Aptos" w:eastAsia="Aptos" w:hAnsi="Aptos" w:cs="Aptos"/>
                <w:color w:val="000000"/>
                <w:sz w:val="20"/>
                <w:szCs w:val="20"/>
                <w:lang w:val="pt-BR"/>
              </w:rPr>
            </w:pPr>
            <w:r w:rsidRPr="004C03F0">
              <w:rPr>
                <w:rFonts w:ascii="Aptos" w:eastAsia="Aptos" w:hAnsi="Aptos" w:cs="Aptos"/>
                <w:color w:val="000000"/>
                <w:sz w:val="20"/>
                <w:szCs w:val="20"/>
                <w:lang w:val="pt-BR"/>
              </w:rPr>
              <w:t xml:space="preserve">42.3 Pago de multas de Tránsito. </w:t>
            </w:r>
          </w:p>
        </w:tc>
        <w:tc>
          <w:tcPr>
            <w:tcW w:w="465" w:type="dxa"/>
            <w:shd w:val="clear" w:color="auto" w:fill="FFFFFF"/>
          </w:tcPr>
          <w:p w14:paraId="792DC4E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50" w:type="dxa"/>
            <w:shd w:val="clear" w:color="auto" w:fill="FFFFFF"/>
          </w:tcPr>
          <w:p w14:paraId="792DC4E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7" w:type="dxa"/>
            <w:shd w:val="clear" w:color="auto" w:fill="FFFFFF"/>
          </w:tcPr>
          <w:p w14:paraId="792DC4E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02" w:type="dxa"/>
            <w:shd w:val="clear" w:color="auto" w:fill="FFFFFF"/>
          </w:tcPr>
          <w:p w14:paraId="792DC4E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4EB" w14:textId="77777777">
        <w:tc>
          <w:tcPr>
            <w:tcW w:w="6910" w:type="dxa"/>
            <w:shd w:val="clear" w:color="auto" w:fill="FFFFFF"/>
          </w:tcPr>
          <w:p w14:paraId="792DC4E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42.4 Registro de bienes inmuebles en el Registro Catastral Municipal. </w:t>
            </w:r>
          </w:p>
        </w:tc>
        <w:tc>
          <w:tcPr>
            <w:tcW w:w="465" w:type="dxa"/>
            <w:shd w:val="clear" w:color="auto" w:fill="FFFFFF"/>
          </w:tcPr>
          <w:p w14:paraId="792DC4E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50" w:type="dxa"/>
            <w:shd w:val="clear" w:color="auto" w:fill="FFFFFF"/>
          </w:tcPr>
          <w:p w14:paraId="792DC4E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7" w:type="dxa"/>
            <w:shd w:val="clear" w:color="auto" w:fill="FFFFFF"/>
          </w:tcPr>
          <w:p w14:paraId="792DC4E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02" w:type="dxa"/>
            <w:shd w:val="clear" w:color="auto" w:fill="FFFFFF"/>
          </w:tcPr>
          <w:p w14:paraId="792DC4E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4F1" w14:textId="77777777">
        <w:tc>
          <w:tcPr>
            <w:tcW w:w="6910" w:type="dxa"/>
            <w:shd w:val="clear" w:color="auto" w:fill="FFFFFF"/>
          </w:tcPr>
          <w:p w14:paraId="792DC4E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42.5 Solicitud de permiso para la venta de bebidas alcohólicas.</w:t>
            </w:r>
          </w:p>
        </w:tc>
        <w:tc>
          <w:tcPr>
            <w:tcW w:w="465" w:type="dxa"/>
            <w:shd w:val="clear" w:color="auto" w:fill="FFFFFF"/>
          </w:tcPr>
          <w:p w14:paraId="792DC4E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50" w:type="dxa"/>
            <w:shd w:val="clear" w:color="auto" w:fill="FFFFFF"/>
          </w:tcPr>
          <w:p w14:paraId="792DC4E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7" w:type="dxa"/>
            <w:shd w:val="clear" w:color="auto" w:fill="FFFFFF"/>
          </w:tcPr>
          <w:p w14:paraId="792DC4E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02" w:type="dxa"/>
            <w:shd w:val="clear" w:color="auto" w:fill="FFFFFF"/>
          </w:tcPr>
          <w:p w14:paraId="792DC4F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4F7" w14:textId="77777777">
        <w:tc>
          <w:tcPr>
            <w:tcW w:w="6910" w:type="dxa"/>
            <w:shd w:val="clear" w:color="auto" w:fill="FFFFFF"/>
          </w:tcPr>
          <w:p w14:paraId="792DC4F2"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42.6 Permiso para la operación de negocios o renovación </w:t>
            </w:r>
            <w:proofErr w:type="gramStart"/>
            <w:r>
              <w:rPr>
                <w:rFonts w:ascii="Aptos" w:eastAsia="Aptos" w:hAnsi="Aptos" w:cs="Aptos"/>
                <w:color w:val="000000"/>
                <w:sz w:val="20"/>
                <w:szCs w:val="20"/>
              </w:rPr>
              <w:t>del mismo</w:t>
            </w:r>
            <w:proofErr w:type="gramEnd"/>
          </w:p>
        </w:tc>
        <w:tc>
          <w:tcPr>
            <w:tcW w:w="465" w:type="dxa"/>
            <w:shd w:val="clear" w:color="auto" w:fill="FFFFFF"/>
          </w:tcPr>
          <w:p w14:paraId="792DC4F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50" w:type="dxa"/>
            <w:shd w:val="clear" w:color="auto" w:fill="FFFFFF"/>
          </w:tcPr>
          <w:p w14:paraId="792DC4F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7" w:type="dxa"/>
            <w:shd w:val="clear" w:color="auto" w:fill="FFFFFF"/>
          </w:tcPr>
          <w:p w14:paraId="792DC4F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02" w:type="dxa"/>
            <w:shd w:val="clear" w:color="auto" w:fill="FFFFFF"/>
          </w:tcPr>
          <w:p w14:paraId="792DC4F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4F8" w14:textId="77777777" w:rsidR="005C57A0" w:rsidRDefault="0010165E">
      <w:pPr>
        <w:jc w:val="both"/>
        <w:rPr>
          <w:rFonts w:ascii="Aptos" w:eastAsia="Aptos" w:hAnsi="Aptos" w:cs="Aptos"/>
          <w:sz w:val="18"/>
          <w:szCs w:val="18"/>
        </w:rPr>
      </w:pPr>
      <w:r>
        <w:rPr>
          <w:rFonts w:ascii="Aptos" w:eastAsia="Aptos" w:hAnsi="Aptos" w:cs="Aptos"/>
          <w:sz w:val="18"/>
          <w:szCs w:val="18"/>
        </w:rPr>
        <w:t>Nota: si alguno de los trámites evaluados en este aspecto 42 pertenece al gobierno estatal, entonces tacharlo y registrar el hecho. En la tabla de calificación se explica cómo se calificarán los criterios restantes.</w:t>
      </w:r>
    </w:p>
    <w:p w14:paraId="792DC4F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19"/>
          <w:szCs w:val="19"/>
        </w:rPr>
        <w:t>Fundamento legal: LGTAIP-Art. 65 Fracciones</w:t>
      </w:r>
      <w:r>
        <w:rPr>
          <w:rFonts w:ascii="Aptos" w:eastAsia="Aptos" w:hAnsi="Aptos" w:cs="Aptos"/>
          <w:color w:val="000000"/>
          <w:sz w:val="20"/>
          <w:szCs w:val="20"/>
        </w:rPr>
        <w:t xml:space="preserve"> XVIII</w:t>
      </w:r>
    </w:p>
    <w:p w14:paraId="792DC4FA" w14:textId="77777777" w:rsidR="005C57A0" w:rsidRDefault="005C57A0">
      <w:pPr>
        <w:pBdr>
          <w:top w:val="nil"/>
          <w:left w:val="nil"/>
          <w:bottom w:val="nil"/>
          <w:right w:val="nil"/>
          <w:between w:val="nil"/>
        </w:pBdr>
        <w:jc w:val="both"/>
        <w:rPr>
          <w:rFonts w:ascii="Aptos" w:eastAsia="Aptos" w:hAnsi="Aptos" w:cs="Aptos"/>
          <w:color w:val="000000"/>
          <w:sz w:val="19"/>
          <w:szCs w:val="19"/>
        </w:rPr>
      </w:pPr>
    </w:p>
    <w:tbl>
      <w:tblPr>
        <w:tblStyle w:val="affffffffffffffe"/>
        <w:tblW w:w="8360" w:type="dxa"/>
        <w:jc w:val="center"/>
        <w:tblLayout w:type="fixed"/>
        <w:tblLook w:val="0400" w:firstRow="0" w:lastRow="0" w:firstColumn="0" w:lastColumn="0" w:noHBand="0" w:noVBand="1"/>
      </w:tblPr>
      <w:tblGrid>
        <w:gridCol w:w="1000"/>
        <w:gridCol w:w="1300"/>
        <w:gridCol w:w="1300"/>
        <w:gridCol w:w="1340"/>
        <w:gridCol w:w="1080"/>
        <w:gridCol w:w="1080"/>
        <w:gridCol w:w="1260"/>
      </w:tblGrid>
      <w:tr w:rsidR="005C57A0" w14:paraId="792DC4FC" w14:textId="77777777">
        <w:trPr>
          <w:trHeight w:val="340"/>
          <w:jc w:val="center"/>
        </w:trPr>
        <w:tc>
          <w:tcPr>
            <w:tcW w:w="8360" w:type="dxa"/>
            <w:gridSpan w:val="7"/>
            <w:tcBorders>
              <w:top w:val="single" w:sz="8" w:space="0" w:color="000000"/>
              <w:left w:val="single" w:sz="8" w:space="0" w:color="000000"/>
              <w:bottom w:val="single" w:sz="8" w:space="0" w:color="000000"/>
              <w:right w:val="single" w:sz="8" w:space="0" w:color="000000"/>
            </w:tcBorders>
            <w:vAlign w:val="center"/>
          </w:tcPr>
          <w:p w14:paraId="792DC4FB"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504" w14:textId="77777777">
        <w:trPr>
          <w:trHeight w:val="1060"/>
          <w:jc w:val="center"/>
        </w:trPr>
        <w:tc>
          <w:tcPr>
            <w:tcW w:w="1000" w:type="dxa"/>
            <w:tcBorders>
              <w:top w:val="nil"/>
              <w:left w:val="single" w:sz="8" w:space="0" w:color="000000"/>
              <w:bottom w:val="single" w:sz="4" w:space="0" w:color="000000"/>
              <w:right w:val="single" w:sz="8" w:space="0" w:color="000000"/>
            </w:tcBorders>
            <w:vAlign w:val="center"/>
          </w:tcPr>
          <w:p w14:paraId="792DC4F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8" w:space="0" w:color="000000"/>
            </w:tcBorders>
            <w:vAlign w:val="center"/>
          </w:tcPr>
          <w:p w14:paraId="792DC4F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8" w:space="0" w:color="000000"/>
            </w:tcBorders>
            <w:vAlign w:val="center"/>
          </w:tcPr>
          <w:p w14:paraId="792DC4F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40" w:type="dxa"/>
            <w:tcBorders>
              <w:top w:val="nil"/>
              <w:left w:val="nil"/>
              <w:bottom w:val="single" w:sz="4" w:space="0" w:color="000000"/>
              <w:right w:val="single" w:sz="8" w:space="0" w:color="000000"/>
            </w:tcBorders>
            <w:vAlign w:val="center"/>
          </w:tcPr>
          <w:p w14:paraId="792DC50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080" w:type="dxa"/>
            <w:tcBorders>
              <w:top w:val="nil"/>
              <w:left w:val="nil"/>
              <w:bottom w:val="single" w:sz="4" w:space="0" w:color="000000"/>
              <w:right w:val="single" w:sz="8" w:space="0" w:color="000000"/>
            </w:tcBorders>
            <w:vAlign w:val="center"/>
          </w:tcPr>
          <w:p w14:paraId="792DC50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080" w:type="dxa"/>
            <w:tcBorders>
              <w:top w:val="nil"/>
              <w:left w:val="nil"/>
              <w:bottom w:val="single" w:sz="4" w:space="0" w:color="000000"/>
              <w:right w:val="single" w:sz="8" w:space="0" w:color="000000"/>
            </w:tcBorders>
            <w:vAlign w:val="center"/>
          </w:tcPr>
          <w:p w14:paraId="792DC50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c>
          <w:tcPr>
            <w:tcW w:w="1260" w:type="dxa"/>
            <w:tcBorders>
              <w:top w:val="nil"/>
              <w:left w:val="nil"/>
              <w:bottom w:val="single" w:sz="4" w:space="0" w:color="000000"/>
              <w:right w:val="single" w:sz="8" w:space="0" w:color="000000"/>
            </w:tcBorders>
            <w:vAlign w:val="center"/>
          </w:tcPr>
          <w:p w14:paraId="792DC50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El trámite corresponde al Estado</w:t>
            </w:r>
          </w:p>
        </w:tc>
      </w:tr>
      <w:tr w:rsidR="005C57A0" w14:paraId="792DC50C"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50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42.1</w:t>
            </w:r>
          </w:p>
        </w:tc>
        <w:tc>
          <w:tcPr>
            <w:tcW w:w="1300" w:type="dxa"/>
            <w:tcBorders>
              <w:top w:val="single" w:sz="4" w:space="0" w:color="000000"/>
              <w:left w:val="single" w:sz="4" w:space="0" w:color="000000"/>
              <w:bottom w:val="single" w:sz="4" w:space="0" w:color="000000"/>
              <w:right w:val="single" w:sz="4" w:space="0" w:color="000000"/>
            </w:tcBorders>
            <w:vAlign w:val="center"/>
          </w:tcPr>
          <w:p w14:paraId="792DC50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center"/>
          </w:tcPr>
          <w:p w14:paraId="792DC507" w14:textId="77777777" w:rsidR="005C57A0" w:rsidRDefault="005C57A0">
            <w:pPr>
              <w:jc w:val="center"/>
              <w:rPr>
                <w:rFonts w:ascii="Aptos" w:eastAsia="Aptos" w:hAnsi="Aptos" w:cs="Aptos"/>
                <w:color w:val="000000"/>
                <w:sz w:val="18"/>
                <w:szCs w:val="18"/>
              </w:rPr>
            </w:pPr>
          </w:p>
        </w:tc>
        <w:tc>
          <w:tcPr>
            <w:tcW w:w="1340" w:type="dxa"/>
            <w:tcBorders>
              <w:top w:val="single" w:sz="4" w:space="0" w:color="000000"/>
              <w:left w:val="single" w:sz="4" w:space="0" w:color="000000"/>
              <w:bottom w:val="single" w:sz="4" w:space="0" w:color="000000"/>
              <w:right w:val="single" w:sz="4" w:space="0" w:color="000000"/>
            </w:tcBorders>
            <w:vAlign w:val="center"/>
          </w:tcPr>
          <w:p w14:paraId="792DC508"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92DC509"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92DC50A"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50B" w14:textId="77777777" w:rsidR="005C57A0" w:rsidRDefault="005C57A0">
            <w:pPr>
              <w:jc w:val="center"/>
              <w:rPr>
                <w:rFonts w:ascii="Aptos" w:eastAsia="Aptos" w:hAnsi="Aptos" w:cs="Aptos"/>
                <w:color w:val="000000"/>
                <w:sz w:val="18"/>
                <w:szCs w:val="18"/>
              </w:rPr>
            </w:pPr>
          </w:p>
        </w:tc>
      </w:tr>
      <w:tr w:rsidR="005C57A0" w14:paraId="792DC514"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50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42.2</w:t>
            </w:r>
          </w:p>
        </w:tc>
        <w:tc>
          <w:tcPr>
            <w:tcW w:w="1300" w:type="dxa"/>
            <w:tcBorders>
              <w:top w:val="single" w:sz="4" w:space="0" w:color="000000"/>
              <w:left w:val="single" w:sz="4" w:space="0" w:color="000000"/>
              <w:bottom w:val="single" w:sz="4" w:space="0" w:color="000000"/>
              <w:right w:val="single" w:sz="4" w:space="0" w:color="000000"/>
            </w:tcBorders>
            <w:vAlign w:val="center"/>
          </w:tcPr>
          <w:p w14:paraId="792DC50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center"/>
          </w:tcPr>
          <w:p w14:paraId="792DC50F" w14:textId="77777777" w:rsidR="005C57A0" w:rsidRDefault="005C57A0">
            <w:pPr>
              <w:jc w:val="center"/>
              <w:rPr>
                <w:rFonts w:ascii="Aptos" w:eastAsia="Aptos" w:hAnsi="Aptos" w:cs="Aptos"/>
                <w:color w:val="000000"/>
                <w:sz w:val="18"/>
                <w:szCs w:val="18"/>
              </w:rPr>
            </w:pPr>
          </w:p>
        </w:tc>
        <w:tc>
          <w:tcPr>
            <w:tcW w:w="1340" w:type="dxa"/>
            <w:tcBorders>
              <w:top w:val="single" w:sz="4" w:space="0" w:color="000000"/>
              <w:left w:val="single" w:sz="4" w:space="0" w:color="000000"/>
              <w:bottom w:val="single" w:sz="4" w:space="0" w:color="000000"/>
              <w:right w:val="single" w:sz="4" w:space="0" w:color="000000"/>
            </w:tcBorders>
            <w:vAlign w:val="center"/>
          </w:tcPr>
          <w:p w14:paraId="792DC510"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92DC511"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92DC512"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513" w14:textId="77777777" w:rsidR="005C57A0" w:rsidRDefault="005C57A0">
            <w:pPr>
              <w:jc w:val="center"/>
              <w:rPr>
                <w:rFonts w:ascii="Aptos" w:eastAsia="Aptos" w:hAnsi="Aptos" w:cs="Aptos"/>
                <w:color w:val="000000"/>
                <w:sz w:val="18"/>
                <w:szCs w:val="18"/>
              </w:rPr>
            </w:pPr>
          </w:p>
        </w:tc>
      </w:tr>
      <w:tr w:rsidR="005C57A0" w14:paraId="792DC51C"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51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42.3</w:t>
            </w:r>
          </w:p>
        </w:tc>
        <w:tc>
          <w:tcPr>
            <w:tcW w:w="1300" w:type="dxa"/>
            <w:tcBorders>
              <w:top w:val="single" w:sz="4" w:space="0" w:color="000000"/>
              <w:left w:val="single" w:sz="4" w:space="0" w:color="000000"/>
              <w:bottom w:val="single" w:sz="4" w:space="0" w:color="000000"/>
              <w:right w:val="single" w:sz="4" w:space="0" w:color="000000"/>
            </w:tcBorders>
            <w:vAlign w:val="center"/>
          </w:tcPr>
          <w:p w14:paraId="792DC51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center"/>
          </w:tcPr>
          <w:p w14:paraId="792DC517" w14:textId="77777777" w:rsidR="005C57A0" w:rsidRDefault="005C57A0">
            <w:pPr>
              <w:jc w:val="center"/>
              <w:rPr>
                <w:rFonts w:ascii="Aptos" w:eastAsia="Aptos" w:hAnsi="Aptos" w:cs="Aptos"/>
                <w:color w:val="000000"/>
                <w:sz w:val="18"/>
                <w:szCs w:val="18"/>
              </w:rPr>
            </w:pPr>
          </w:p>
        </w:tc>
        <w:tc>
          <w:tcPr>
            <w:tcW w:w="1340" w:type="dxa"/>
            <w:tcBorders>
              <w:top w:val="single" w:sz="4" w:space="0" w:color="000000"/>
              <w:left w:val="single" w:sz="4" w:space="0" w:color="000000"/>
              <w:bottom w:val="single" w:sz="4" w:space="0" w:color="000000"/>
              <w:right w:val="single" w:sz="4" w:space="0" w:color="000000"/>
            </w:tcBorders>
            <w:vAlign w:val="center"/>
          </w:tcPr>
          <w:p w14:paraId="792DC518"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92DC519"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92DC51A"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51B" w14:textId="77777777" w:rsidR="005C57A0" w:rsidRDefault="005C57A0">
            <w:pPr>
              <w:jc w:val="center"/>
              <w:rPr>
                <w:rFonts w:ascii="Aptos" w:eastAsia="Aptos" w:hAnsi="Aptos" w:cs="Aptos"/>
                <w:color w:val="000000"/>
                <w:sz w:val="18"/>
                <w:szCs w:val="18"/>
              </w:rPr>
            </w:pPr>
          </w:p>
        </w:tc>
      </w:tr>
      <w:tr w:rsidR="005C57A0" w14:paraId="792DC524"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51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42.4</w:t>
            </w:r>
          </w:p>
        </w:tc>
        <w:tc>
          <w:tcPr>
            <w:tcW w:w="1300" w:type="dxa"/>
            <w:tcBorders>
              <w:top w:val="single" w:sz="4" w:space="0" w:color="000000"/>
              <w:left w:val="single" w:sz="4" w:space="0" w:color="000000"/>
              <w:bottom w:val="single" w:sz="4" w:space="0" w:color="000000"/>
              <w:right w:val="single" w:sz="4" w:space="0" w:color="000000"/>
            </w:tcBorders>
            <w:vAlign w:val="center"/>
          </w:tcPr>
          <w:p w14:paraId="792DC51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center"/>
          </w:tcPr>
          <w:p w14:paraId="792DC51F" w14:textId="77777777" w:rsidR="005C57A0" w:rsidRDefault="005C57A0">
            <w:pPr>
              <w:jc w:val="center"/>
              <w:rPr>
                <w:rFonts w:ascii="Aptos" w:eastAsia="Aptos" w:hAnsi="Aptos" w:cs="Aptos"/>
                <w:color w:val="000000"/>
                <w:sz w:val="18"/>
                <w:szCs w:val="18"/>
              </w:rPr>
            </w:pPr>
          </w:p>
        </w:tc>
        <w:tc>
          <w:tcPr>
            <w:tcW w:w="1340" w:type="dxa"/>
            <w:tcBorders>
              <w:top w:val="single" w:sz="4" w:space="0" w:color="000000"/>
              <w:left w:val="single" w:sz="4" w:space="0" w:color="000000"/>
              <w:bottom w:val="single" w:sz="4" w:space="0" w:color="000000"/>
              <w:right w:val="single" w:sz="4" w:space="0" w:color="000000"/>
            </w:tcBorders>
            <w:vAlign w:val="center"/>
          </w:tcPr>
          <w:p w14:paraId="792DC520"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92DC521"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92DC522"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523" w14:textId="77777777" w:rsidR="005C57A0" w:rsidRDefault="005C57A0">
            <w:pPr>
              <w:jc w:val="center"/>
              <w:rPr>
                <w:rFonts w:ascii="Aptos" w:eastAsia="Aptos" w:hAnsi="Aptos" w:cs="Aptos"/>
                <w:color w:val="000000"/>
                <w:sz w:val="18"/>
                <w:szCs w:val="18"/>
              </w:rPr>
            </w:pPr>
          </w:p>
        </w:tc>
      </w:tr>
      <w:tr w:rsidR="005C57A0" w14:paraId="792DC52C"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52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42.5</w:t>
            </w:r>
          </w:p>
        </w:tc>
        <w:tc>
          <w:tcPr>
            <w:tcW w:w="1300" w:type="dxa"/>
            <w:tcBorders>
              <w:top w:val="single" w:sz="4" w:space="0" w:color="000000"/>
              <w:left w:val="single" w:sz="4" w:space="0" w:color="000000"/>
              <w:bottom w:val="single" w:sz="4" w:space="0" w:color="000000"/>
              <w:right w:val="single" w:sz="4" w:space="0" w:color="000000"/>
            </w:tcBorders>
            <w:vAlign w:val="center"/>
          </w:tcPr>
          <w:p w14:paraId="792DC52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center"/>
          </w:tcPr>
          <w:p w14:paraId="792DC527" w14:textId="77777777" w:rsidR="005C57A0" w:rsidRDefault="005C57A0">
            <w:pPr>
              <w:jc w:val="center"/>
              <w:rPr>
                <w:rFonts w:ascii="Aptos" w:eastAsia="Aptos" w:hAnsi="Aptos" w:cs="Aptos"/>
                <w:color w:val="000000"/>
                <w:sz w:val="18"/>
                <w:szCs w:val="18"/>
              </w:rPr>
            </w:pPr>
          </w:p>
        </w:tc>
        <w:tc>
          <w:tcPr>
            <w:tcW w:w="1340" w:type="dxa"/>
            <w:tcBorders>
              <w:top w:val="single" w:sz="4" w:space="0" w:color="000000"/>
              <w:left w:val="single" w:sz="4" w:space="0" w:color="000000"/>
              <w:bottom w:val="single" w:sz="4" w:space="0" w:color="000000"/>
              <w:right w:val="single" w:sz="4" w:space="0" w:color="000000"/>
            </w:tcBorders>
            <w:vAlign w:val="center"/>
          </w:tcPr>
          <w:p w14:paraId="792DC528"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92DC529"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92DC52A"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52B" w14:textId="77777777" w:rsidR="005C57A0" w:rsidRDefault="005C57A0">
            <w:pPr>
              <w:jc w:val="center"/>
              <w:rPr>
                <w:rFonts w:ascii="Aptos" w:eastAsia="Aptos" w:hAnsi="Aptos" w:cs="Aptos"/>
                <w:color w:val="000000"/>
                <w:sz w:val="18"/>
                <w:szCs w:val="18"/>
              </w:rPr>
            </w:pPr>
          </w:p>
        </w:tc>
      </w:tr>
      <w:tr w:rsidR="005C57A0" w14:paraId="792DC534" w14:textId="77777777">
        <w:trPr>
          <w:trHeight w:val="340"/>
          <w:jc w:val="center"/>
        </w:trPr>
        <w:tc>
          <w:tcPr>
            <w:tcW w:w="1000" w:type="dxa"/>
            <w:tcBorders>
              <w:top w:val="single" w:sz="4" w:space="0" w:color="000000"/>
              <w:left w:val="single" w:sz="4" w:space="0" w:color="000000"/>
              <w:bottom w:val="single" w:sz="4" w:space="0" w:color="000000"/>
              <w:right w:val="single" w:sz="4" w:space="0" w:color="000000"/>
            </w:tcBorders>
            <w:vAlign w:val="center"/>
          </w:tcPr>
          <w:p w14:paraId="792DC52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42.6</w:t>
            </w:r>
          </w:p>
        </w:tc>
        <w:tc>
          <w:tcPr>
            <w:tcW w:w="1300" w:type="dxa"/>
            <w:tcBorders>
              <w:top w:val="single" w:sz="4" w:space="0" w:color="000000"/>
              <w:left w:val="single" w:sz="4" w:space="0" w:color="000000"/>
              <w:bottom w:val="single" w:sz="4" w:space="0" w:color="000000"/>
              <w:right w:val="single" w:sz="4" w:space="0" w:color="000000"/>
            </w:tcBorders>
            <w:vAlign w:val="center"/>
          </w:tcPr>
          <w:p w14:paraId="792DC52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center"/>
          </w:tcPr>
          <w:p w14:paraId="792DC52F" w14:textId="77777777" w:rsidR="005C57A0" w:rsidRDefault="005C57A0">
            <w:pPr>
              <w:jc w:val="center"/>
              <w:rPr>
                <w:rFonts w:ascii="Aptos" w:eastAsia="Aptos" w:hAnsi="Aptos" w:cs="Aptos"/>
                <w:color w:val="000000"/>
                <w:sz w:val="18"/>
                <w:szCs w:val="18"/>
              </w:rPr>
            </w:pPr>
          </w:p>
        </w:tc>
        <w:tc>
          <w:tcPr>
            <w:tcW w:w="1340" w:type="dxa"/>
            <w:tcBorders>
              <w:top w:val="single" w:sz="4" w:space="0" w:color="000000"/>
              <w:left w:val="single" w:sz="4" w:space="0" w:color="000000"/>
              <w:bottom w:val="single" w:sz="4" w:space="0" w:color="000000"/>
              <w:right w:val="single" w:sz="4" w:space="0" w:color="000000"/>
            </w:tcBorders>
            <w:vAlign w:val="center"/>
          </w:tcPr>
          <w:p w14:paraId="792DC530"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92DC531" w14:textId="77777777" w:rsidR="005C57A0" w:rsidRDefault="005C57A0">
            <w:pPr>
              <w:jc w:val="center"/>
              <w:rPr>
                <w:rFonts w:ascii="Aptos" w:eastAsia="Aptos" w:hAnsi="Aptos" w:cs="Aptos"/>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92DC532"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533" w14:textId="77777777" w:rsidR="005C57A0" w:rsidRDefault="005C57A0">
            <w:pPr>
              <w:jc w:val="center"/>
              <w:rPr>
                <w:rFonts w:ascii="Aptos" w:eastAsia="Aptos" w:hAnsi="Aptos" w:cs="Aptos"/>
                <w:color w:val="000000"/>
                <w:sz w:val="18"/>
                <w:szCs w:val="18"/>
              </w:rPr>
            </w:pPr>
          </w:p>
        </w:tc>
      </w:tr>
    </w:tbl>
    <w:p w14:paraId="792DC535" w14:textId="77777777" w:rsidR="005C57A0" w:rsidRDefault="005C57A0">
      <w:pPr>
        <w:jc w:val="both"/>
        <w:rPr>
          <w:rFonts w:ascii="Aptos" w:eastAsia="Aptos" w:hAnsi="Aptos" w:cs="Aptos"/>
        </w:rPr>
      </w:pPr>
    </w:p>
    <w:p w14:paraId="792DC536" w14:textId="77777777" w:rsidR="005C57A0" w:rsidRDefault="0010165E">
      <w:pPr>
        <w:jc w:val="both"/>
        <w:rPr>
          <w:rFonts w:ascii="Aptos" w:eastAsia="Aptos" w:hAnsi="Aptos" w:cs="Aptos"/>
        </w:rPr>
      </w:pPr>
      <w:r>
        <w:rPr>
          <w:rFonts w:ascii="Aptos" w:eastAsia="Aptos" w:hAnsi="Aptos" w:cs="Aptos"/>
        </w:rPr>
        <w:t xml:space="preserve">43. El gobierno municipal tiene a la vista y de fácil acceso de toda persona los siguientes </w:t>
      </w:r>
      <w:r>
        <w:rPr>
          <w:rFonts w:ascii="Aptos" w:eastAsia="Aptos" w:hAnsi="Aptos" w:cs="Aptos"/>
          <w:b/>
          <w:bCs/>
        </w:rPr>
        <w:t>mecanismos de atención</w:t>
      </w:r>
      <w:r>
        <w:rPr>
          <w:rFonts w:ascii="Aptos" w:eastAsia="Aptos" w:hAnsi="Aptos" w:cs="Aptos"/>
        </w:rPr>
        <w:t xml:space="preserve"> </w:t>
      </w:r>
      <w:r>
        <w:rPr>
          <w:rFonts w:ascii="Aptos" w:eastAsia="Aptos" w:hAnsi="Aptos" w:cs="Aptos"/>
          <w:b/>
          <w:bCs/>
        </w:rPr>
        <w:t>ciudadana</w:t>
      </w:r>
      <w:r>
        <w:rPr>
          <w:rFonts w:ascii="Aptos" w:eastAsia="Aptos" w:hAnsi="Aptos" w:cs="Aptos"/>
        </w:rPr>
        <w:t>:</w:t>
      </w:r>
    </w:p>
    <w:p w14:paraId="792DC537" w14:textId="77777777" w:rsidR="005C57A0" w:rsidRDefault="005C57A0">
      <w:pPr>
        <w:pBdr>
          <w:top w:val="nil"/>
          <w:left w:val="nil"/>
          <w:bottom w:val="nil"/>
          <w:right w:val="nil"/>
          <w:between w:val="nil"/>
        </w:pBdr>
        <w:jc w:val="both"/>
        <w:rPr>
          <w:rFonts w:ascii="Aptos" w:eastAsia="Aptos" w:hAnsi="Aptos" w:cs="Aptos"/>
          <w:b/>
          <w:bCs/>
          <w:color w:val="000000"/>
          <w:sz w:val="20"/>
          <w:szCs w:val="20"/>
        </w:rPr>
      </w:pPr>
    </w:p>
    <w:tbl>
      <w:tblPr>
        <w:tblStyle w:val="afffffffffffffff"/>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C53D" w14:textId="77777777">
        <w:tc>
          <w:tcPr>
            <w:tcW w:w="6906" w:type="dxa"/>
          </w:tcPr>
          <w:p w14:paraId="792DC538"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43.1 Un número telefónico especial y/o único por medio del cual la ciudadanía puede solicitar información, hacer alguna aclaración o presentar una queja y se encuentra en funcionamiento.</w:t>
            </w:r>
          </w:p>
        </w:tc>
        <w:tc>
          <w:tcPr>
            <w:tcW w:w="469" w:type="dxa"/>
          </w:tcPr>
          <w:p w14:paraId="792DC53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C53A"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53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53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543" w14:textId="77777777">
        <w:tc>
          <w:tcPr>
            <w:tcW w:w="6906" w:type="dxa"/>
          </w:tcPr>
          <w:p w14:paraId="792DC53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43.2 Una sección especial en la página de Internet del gobierno municipal donde la ciudadanía puede solicitar información, hacer alguna aclaración o presentar una queja.</w:t>
            </w:r>
          </w:p>
        </w:tc>
        <w:tc>
          <w:tcPr>
            <w:tcW w:w="469" w:type="dxa"/>
          </w:tcPr>
          <w:p w14:paraId="792DC53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C54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54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54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549" w14:textId="77777777">
        <w:trPr>
          <w:trHeight w:val="57"/>
        </w:trPr>
        <w:tc>
          <w:tcPr>
            <w:tcW w:w="6906" w:type="dxa"/>
          </w:tcPr>
          <w:p w14:paraId="792DC544" w14:textId="77777777" w:rsidR="005C57A0" w:rsidRDefault="0010165E">
            <w:pPr>
              <w:pBdr>
                <w:top w:val="nil"/>
                <w:left w:val="nil"/>
                <w:bottom w:val="nil"/>
                <w:right w:val="nil"/>
                <w:between w:val="nil"/>
              </w:pBdr>
              <w:jc w:val="both"/>
              <w:rPr>
                <w:rFonts w:ascii="Aptos" w:eastAsia="Aptos" w:hAnsi="Aptos" w:cs="Aptos"/>
                <w:sz w:val="20"/>
                <w:szCs w:val="20"/>
              </w:rPr>
            </w:pPr>
            <w:r>
              <w:rPr>
                <w:rFonts w:ascii="Aptos" w:eastAsia="Aptos" w:hAnsi="Aptos" w:cs="Aptos"/>
                <w:sz w:val="20"/>
                <w:szCs w:val="20"/>
              </w:rPr>
              <w:t>43.3 Información sobre la ubicación física de una ventanilla o estructura especial de atención e información donde la ciudadanía puede solicitar información, hacer alguna aclaración o presentar una queja sobre los servicios que presta el municipio.</w:t>
            </w:r>
          </w:p>
        </w:tc>
        <w:tc>
          <w:tcPr>
            <w:tcW w:w="469" w:type="dxa"/>
          </w:tcPr>
          <w:p w14:paraId="792DC545" w14:textId="77777777" w:rsidR="005C57A0" w:rsidRDefault="0010165E">
            <w:pPr>
              <w:pBdr>
                <w:top w:val="nil"/>
                <w:left w:val="nil"/>
                <w:bottom w:val="nil"/>
                <w:right w:val="nil"/>
                <w:between w:val="nil"/>
              </w:pBdr>
              <w:jc w:val="both"/>
              <w:rPr>
                <w:rFonts w:ascii="Aptos" w:eastAsia="Aptos" w:hAnsi="Aptos" w:cs="Aptos"/>
                <w:sz w:val="20"/>
                <w:szCs w:val="20"/>
              </w:rPr>
            </w:pPr>
            <w:r>
              <w:rPr>
                <w:rFonts w:ascii="Aptos" w:eastAsia="Aptos" w:hAnsi="Aptos" w:cs="Aptos"/>
                <w:sz w:val="20"/>
                <w:szCs w:val="20"/>
              </w:rPr>
              <w:t xml:space="preserve">Sí </w:t>
            </w:r>
          </w:p>
        </w:tc>
        <w:tc>
          <w:tcPr>
            <w:tcW w:w="344" w:type="dxa"/>
          </w:tcPr>
          <w:p w14:paraId="792DC546" w14:textId="77777777" w:rsidR="005C57A0" w:rsidRDefault="005C57A0">
            <w:pPr>
              <w:pBdr>
                <w:top w:val="nil"/>
                <w:left w:val="nil"/>
                <w:bottom w:val="nil"/>
                <w:right w:val="nil"/>
                <w:between w:val="nil"/>
              </w:pBdr>
              <w:jc w:val="both"/>
              <w:rPr>
                <w:rFonts w:ascii="Aptos" w:eastAsia="Aptos" w:hAnsi="Aptos" w:cs="Aptos"/>
                <w:sz w:val="20"/>
                <w:szCs w:val="20"/>
              </w:rPr>
            </w:pPr>
          </w:p>
        </w:tc>
        <w:tc>
          <w:tcPr>
            <w:tcW w:w="520" w:type="dxa"/>
          </w:tcPr>
          <w:p w14:paraId="792DC547" w14:textId="77777777" w:rsidR="005C57A0" w:rsidRDefault="0010165E">
            <w:pPr>
              <w:pBdr>
                <w:top w:val="nil"/>
                <w:left w:val="nil"/>
                <w:bottom w:val="nil"/>
                <w:right w:val="nil"/>
                <w:between w:val="nil"/>
              </w:pBdr>
              <w:jc w:val="both"/>
              <w:rPr>
                <w:rFonts w:ascii="Aptos" w:eastAsia="Aptos" w:hAnsi="Aptos" w:cs="Aptos"/>
                <w:sz w:val="20"/>
                <w:szCs w:val="20"/>
              </w:rPr>
            </w:pPr>
            <w:r>
              <w:rPr>
                <w:rFonts w:ascii="Aptos" w:eastAsia="Aptos" w:hAnsi="Aptos" w:cs="Aptos"/>
                <w:sz w:val="20"/>
                <w:szCs w:val="20"/>
              </w:rPr>
              <w:t xml:space="preserve">No </w:t>
            </w:r>
          </w:p>
        </w:tc>
        <w:tc>
          <w:tcPr>
            <w:tcW w:w="319" w:type="dxa"/>
          </w:tcPr>
          <w:p w14:paraId="792DC548" w14:textId="77777777" w:rsidR="005C57A0" w:rsidRDefault="005C57A0">
            <w:pPr>
              <w:pBdr>
                <w:top w:val="nil"/>
                <w:left w:val="nil"/>
                <w:bottom w:val="nil"/>
                <w:right w:val="nil"/>
                <w:between w:val="nil"/>
              </w:pBdr>
              <w:jc w:val="both"/>
              <w:rPr>
                <w:rFonts w:ascii="Aptos" w:eastAsia="Aptos" w:hAnsi="Aptos" w:cs="Aptos"/>
                <w:sz w:val="20"/>
                <w:szCs w:val="20"/>
              </w:rPr>
            </w:pPr>
          </w:p>
        </w:tc>
      </w:tr>
    </w:tbl>
    <w:p w14:paraId="792DC54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19"/>
          <w:szCs w:val="19"/>
        </w:rPr>
        <w:t>Transparencia proactiva con relación a lo dispuesto por el artículo 123 de la LGTAIP.</w:t>
      </w:r>
    </w:p>
    <w:p w14:paraId="792DC54B" w14:textId="77777777" w:rsidR="005C57A0" w:rsidRDefault="005C57A0">
      <w:pPr>
        <w:pBdr>
          <w:top w:val="nil"/>
          <w:left w:val="nil"/>
          <w:bottom w:val="nil"/>
          <w:right w:val="nil"/>
          <w:between w:val="nil"/>
        </w:pBdr>
        <w:jc w:val="both"/>
        <w:rPr>
          <w:rFonts w:ascii="Aptos" w:eastAsia="Aptos" w:hAnsi="Aptos" w:cs="Aptos"/>
          <w:color w:val="000000"/>
        </w:rPr>
      </w:pPr>
    </w:p>
    <w:p w14:paraId="792DC54C"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fff0"/>
        <w:tblW w:w="8005" w:type="dxa"/>
        <w:jc w:val="center"/>
        <w:tblLayout w:type="fixed"/>
        <w:tblLook w:val="0400" w:firstRow="0" w:lastRow="0" w:firstColumn="0" w:lastColumn="0" w:noHBand="0" w:noVBand="1"/>
      </w:tblPr>
      <w:tblGrid>
        <w:gridCol w:w="1219"/>
        <w:gridCol w:w="1300"/>
        <w:gridCol w:w="1300"/>
        <w:gridCol w:w="1300"/>
        <w:gridCol w:w="1716"/>
        <w:gridCol w:w="1170"/>
      </w:tblGrid>
      <w:tr w:rsidR="005C57A0" w14:paraId="792DC54E" w14:textId="77777777">
        <w:trPr>
          <w:trHeight w:val="320"/>
          <w:jc w:val="center"/>
        </w:trPr>
        <w:tc>
          <w:tcPr>
            <w:tcW w:w="8005" w:type="dxa"/>
            <w:gridSpan w:val="6"/>
            <w:tcBorders>
              <w:top w:val="single" w:sz="4" w:space="0" w:color="000000"/>
              <w:left w:val="single" w:sz="4" w:space="0" w:color="000000"/>
              <w:bottom w:val="single" w:sz="4" w:space="0" w:color="000000"/>
              <w:right w:val="single" w:sz="4" w:space="0" w:color="000000"/>
            </w:tcBorders>
            <w:vAlign w:val="center"/>
          </w:tcPr>
          <w:p w14:paraId="792DC54D"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555" w14:textId="77777777">
        <w:trPr>
          <w:trHeight w:val="780"/>
          <w:jc w:val="center"/>
        </w:trPr>
        <w:tc>
          <w:tcPr>
            <w:tcW w:w="1219" w:type="dxa"/>
            <w:tcBorders>
              <w:top w:val="nil"/>
              <w:left w:val="single" w:sz="4" w:space="0" w:color="000000"/>
              <w:bottom w:val="single" w:sz="4" w:space="0" w:color="000000"/>
              <w:right w:val="single" w:sz="4" w:space="0" w:color="000000"/>
            </w:tcBorders>
            <w:vAlign w:val="center"/>
          </w:tcPr>
          <w:p w14:paraId="792DC54F"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C55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C55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C55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716" w:type="dxa"/>
            <w:tcBorders>
              <w:top w:val="nil"/>
              <w:left w:val="nil"/>
              <w:bottom w:val="single" w:sz="4" w:space="0" w:color="000000"/>
              <w:right w:val="single" w:sz="4" w:space="0" w:color="000000"/>
            </w:tcBorders>
            <w:vAlign w:val="center"/>
          </w:tcPr>
          <w:p w14:paraId="792DC55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170" w:type="dxa"/>
            <w:tcBorders>
              <w:top w:val="nil"/>
              <w:left w:val="nil"/>
              <w:bottom w:val="single" w:sz="4" w:space="0" w:color="000000"/>
              <w:right w:val="single" w:sz="4" w:space="0" w:color="000000"/>
            </w:tcBorders>
            <w:vAlign w:val="center"/>
          </w:tcPr>
          <w:p w14:paraId="792DC55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C55C" w14:textId="77777777">
        <w:trPr>
          <w:trHeight w:val="320"/>
          <w:jc w:val="center"/>
        </w:trPr>
        <w:tc>
          <w:tcPr>
            <w:tcW w:w="1219" w:type="dxa"/>
            <w:tcBorders>
              <w:top w:val="nil"/>
              <w:left w:val="single" w:sz="4" w:space="0" w:color="000000"/>
              <w:bottom w:val="single" w:sz="4" w:space="0" w:color="000000"/>
              <w:right w:val="single" w:sz="4" w:space="0" w:color="000000"/>
            </w:tcBorders>
            <w:vAlign w:val="bottom"/>
          </w:tcPr>
          <w:p w14:paraId="792DC55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43.1</w:t>
            </w:r>
          </w:p>
        </w:tc>
        <w:tc>
          <w:tcPr>
            <w:tcW w:w="1300" w:type="dxa"/>
            <w:tcBorders>
              <w:top w:val="nil"/>
              <w:left w:val="nil"/>
              <w:bottom w:val="single" w:sz="4" w:space="0" w:color="000000"/>
              <w:right w:val="single" w:sz="4" w:space="0" w:color="000000"/>
            </w:tcBorders>
            <w:vAlign w:val="bottom"/>
          </w:tcPr>
          <w:p w14:paraId="792DC557" w14:textId="77777777" w:rsidR="005C57A0" w:rsidRDefault="005C57A0">
            <w:pPr>
              <w:jc w:val="center"/>
              <w:rPr>
                <w:rFonts w:ascii="Aptos" w:eastAsia="Aptos" w:hAnsi="Aptos" w:cs="Aptos"/>
                <w:color w:val="000000"/>
                <w:sz w:val="18"/>
                <w:szCs w:val="18"/>
              </w:rPr>
            </w:pPr>
          </w:p>
        </w:tc>
        <w:tc>
          <w:tcPr>
            <w:tcW w:w="1300" w:type="dxa"/>
            <w:tcBorders>
              <w:top w:val="nil"/>
              <w:left w:val="nil"/>
              <w:bottom w:val="single" w:sz="4" w:space="0" w:color="000000"/>
              <w:right w:val="single" w:sz="4" w:space="0" w:color="000000"/>
            </w:tcBorders>
            <w:vAlign w:val="bottom"/>
          </w:tcPr>
          <w:p w14:paraId="792DC558" w14:textId="77777777" w:rsidR="005C57A0" w:rsidRDefault="005C57A0">
            <w:pPr>
              <w:jc w:val="center"/>
              <w:rPr>
                <w:rFonts w:ascii="Aptos" w:eastAsia="Aptos" w:hAnsi="Aptos" w:cs="Aptos"/>
                <w:color w:val="000000"/>
                <w:sz w:val="18"/>
                <w:szCs w:val="18"/>
              </w:rPr>
            </w:pPr>
          </w:p>
        </w:tc>
        <w:tc>
          <w:tcPr>
            <w:tcW w:w="1300" w:type="dxa"/>
            <w:tcBorders>
              <w:top w:val="nil"/>
              <w:left w:val="nil"/>
              <w:bottom w:val="single" w:sz="4" w:space="0" w:color="000000"/>
              <w:right w:val="single" w:sz="4" w:space="0" w:color="000000"/>
            </w:tcBorders>
            <w:vAlign w:val="bottom"/>
          </w:tcPr>
          <w:p w14:paraId="792DC559" w14:textId="77777777" w:rsidR="005C57A0" w:rsidRDefault="005C57A0">
            <w:pPr>
              <w:jc w:val="center"/>
              <w:rPr>
                <w:rFonts w:ascii="Aptos" w:eastAsia="Aptos" w:hAnsi="Aptos" w:cs="Aptos"/>
                <w:color w:val="000000"/>
                <w:sz w:val="18"/>
                <w:szCs w:val="18"/>
              </w:rPr>
            </w:pPr>
          </w:p>
        </w:tc>
        <w:tc>
          <w:tcPr>
            <w:tcW w:w="1716" w:type="dxa"/>
            <w:tcBorders>
              <w:top w:val="nil"/>
              <w:left w:val="nil"/>
              <w:bottom w:val="single" w:sz="4" w:space="0" w:color="000000"/>
              <w:right w:val="single" w:sz="4" w:space="0" w:color="000000"/>
            </w:tcBorders>
            <w:vAlign w:val="bottom"/>
          </w:tcPr>
          <w:p w14:paraId="792DC55A" w14:textId="77777777" w:rsidR="005C57A0" w:rsidRDefault="005C57A0">
            <w:pPr>
              <w:jc w:val="center"/>
              <w:rPr>
                <w:rFonts w:ascii="Aptos" w:eastAsia="Aptos" w:hAnsi="Aptos" w:cs="Aptos"/>
                <w:color w:val="000000"/>
                <w:sz w:val="18"/>
                <w:szCs w:val="18"/>
              </w:rPr>
            </w:pPr>
          </w:p>
        </w:tc>
        <w:tc>
          <w:tcPr>
            <w:tcW w:w="1170" w:type="dxa"/>
            <w:tcBorders>
              <w:top w:val="nil"/>
              <w:left w:val="nil"/>
              <w:bottom w:val="single" w:sz="4" w:space="0" w:color="000000"/>
              <w:right w:val="single" w:sz="4" w:space="0" w:color="000000"/>
            </w:tcBorders>
            <w:vAlign w:val="bottom"/>
          </w:tcPr>
          <w:p w14:paraId="792DC55B" w14:textId="77777777" w:rsidR="005C57A0" w:rsidRDefault="005C57A0">
            <w:pPr>
              <w:jc w:val="center"/>
              <w:rPr>
                <w:rFonts w:ascii="Aptos" w:eastAsia="Aptos" w:hAnsi="Aptos" w:cs="Aptos"/>
                <w:color w:val="000000"/>
                <w:sz w:val="18"/>
                <w:szCs w:val="18"/>
              </w:rPr>
            </w:pPr>
          </w:p>
        </w:tc>
      </w:tr>
      <w:tr w:rsidR="005C57A0" w14:paraId="792DC563" w14:textId="77777777">
        <w:trPr>
          <w:trHeight w:val="320"/>
          <w:jc w:val="center"/>
        </w:trPr>
        <w:tc>
          <w:tcPr>
            <w:tcW w:w="1219" w:type="dxa"/>
            <w:tcBorders>
              <w:top w:val="single" w:sz="4" w:space="0" w:color="000000"/>
              <w:left w:val="single" w:sz="4" w:space="0" w:color="000000"/>
              <w:bottom w:val="single" w:sz="4" w:space="0" w:color="000000"/>
              <w:right w:val="single" w:sz="4" w:space="0" w:color="000000"/>
            </w:tcBorders>
            <w:vAlign w:val="bottom"/>
          </w:tcPr>
          <w:p w14:paraId="792DC55D"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43.2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55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55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560" w14:textId="77777777" w:rsidR="005C57A0" w:rsidRDefault="005C57A0">
            <w:pPr>
              <w:jc w:val="center"/>
              <w:rPr>
                <w:rFonts w:ascii="Aptos" w:eastAsia="Aptos" w:hAnsi="Aptos" w:cs="Aptos"/>
                <w:color w:val="000000"/>
                <w:sz w:val="18"/>
                <w:szCs w:val="18"/>
              </w:rPr>
            </w:pPr>
          </w:p>
        </w:tc>
        <w:tc>
          <w:tcPr>
            <w:tcW w:w="1716" w:type="dxa"/>
            <w:tcBorders>
              <w:top w:val="single" w:sz="4" w:space="0" w:color="000000"/>
              <w:left w:val="single" w:sz="4" w:space="0" w:color="000000"/>
              <w:bottom w:val="single" w:sz="4" w:space="0" w:color="000000"/>
              <w:right w:val="single" w:sz="4" w:space="0" w:color="000000"/>
            </w:tcBorders>
            <w:vAlign w:val="bottom"/>
          </w:tcPr>
          <w:p w14:paraId="792DC561" w14:textId="77777777" w:rsidR="005C57A0" w:rsidRDefault="005C57A0">
            <w:pPr>
              <w:jc w:val="center"/>
              <w:rPr>
                <w:rFonts w:ascii="Aptos" w:eastAsia="Aptos" w:hAnsi="Aptos" w:cs="Aptos"/>
                <w:color w:val="000000"/>
                <w:sz w:val="18"/>
                <w:szCs w:val="18"/>
              </w:rPr>
            </w:pPr>
          </w:p>
        </w:tc>
        <w:tc>
          <w:tcPr>
            <w:tcW w:w="1170" w:type="dxa"/>
            <w:tcBorders>
              <w:top w:val="single" w:sz="4" w:space="0" w:color="000000"/>
              <w:left w:val="single" w:sz="4" w:space="0" w:color="000000"/>
              <w:bottom w:val="single" w:sz="4" w:space="0" w:color="000000"/>
              <w:right w:val="single" w:sz="4" w:space="0" w:color="000000"/>
            </w:tcBorders>
            <w:vAlign w:val="bottom"/>
          </w:tcPr>
          <w:p w14:paraId="792DC562" w14:textId="77777777" w:rsidR="005C57A0" w:rsidRDefault="005C57A0">
            <w:pPr>
              <w:jc w:val="center"/>
              <w:rPr>
                <w:rFonts w:ascii="Aptos" w:eastAsia="Aptos" w:hAnsi="Aptos" w:cs="Aptos"/>
                <w:color w:val="000000"/>
                <w:sz w:val="18"/>
                <w:szCs w:val="18"/>
              </w:rPr>
            </w:pPr>
          </w:p>
        </w:tc>
      </w:tr>
      <w:tr w:rsidR="005C57A0" w14:paraId="792DC56A" w14:textId="77777777">
        <w:trPr>
          <w:trHeight w:val="320"/>
          <w:jc w:val="center"/>
        </w:trPr>
        <w:tc>
          <w:tcPr>
            <w:tcW w:w="1219" w:type="dxa"/>
            <w:tcBorders>
              <w:top w:val="single" w:sz="4" w:space="0" w:color="000000"/>
              <w:left w:val="single" w:sz="4" w:space="0" w:color="000000"/>
              <w:bottom w:val="single" w:sz="4" w:space="0" w:color="000000"/>
              <w:right w:val="single" w:sz="4" w:space="0" w:color="000000"/>
            </w:tcBorders>
            <w:vAlign w:val="bottom"/>
          </w:tcPr>
          <w:p w14:paraId="792DC56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43.3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565"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56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567" w14:textId="77777777" w:rsidR="005C57A0" w:rsidRDefault="005C57A0">
            <w:pPr>
              <w:jc w:val="center"/>
              <w:rPr>
                <w:rFonts w:ascii="Aptos" w:eastAsia="Aptos" w:hAnsi="Aptos" w:cs="Aptos"/>
                <w:color w:val="000000"/>
                <w:sz w:val="18"/>
                <w:szCs w:val="18"/>
              </w:rPr>
            </w:pPr>
          </w:p>
        </w:tc>
        <w:tc>
          <w:tcPr>
            <w:tcW w:w="1716" w:type="dxa"/>
            <w:tcBorders>
              <w:top w:val="single" w:sz="4" w:space="0" w:color="000000"/>
              <w:left w:val="single" w:sz="4" w:space="0" w:color="000000"/>
              <w:bottom w:val="single" w:sz="4" w:space="0" w:color="000000"/>
              <w:right w:val="single" w:sz="4" w:space="0" w:color="000000"/>
            </w:tcBorders>
            <w:vAlign w:val="bottom"/>
          </w:tcPr>
          <w:p w14:paraId="792DC568" w14:textId="77777777" w:rsidR="005C57A0" w:rsidRDefault="005C57A0">
            <w:pPr>
              <w:jc w:val="center"/>
              <w:rPr>
                <w:rFonts w:ascii="Aptos" w:eastAsia="Aptos" w:hAnsi="Aptos" w:cs="Aptos"/>
                <w:color w:val="000000"/>
                <w:sz w:val="18"/>
                <w:szCs w:val="18"/>
              </w:rPr>
            </w:pPr>
          </w:p>
        </w:tc>
        <w:tc>
          <w:tcPr>
            <w:tcW w:w="1170" w:type="dxa"/>
            <w:tcBorders>
              <w:top w:val="single" w:sz="4" w:space="0" w:color="000000"/>
              <w:left w:val="single" w:sz="4" w:space="0" w:color="000000"/>
              <w:bottom w:val="single" w:sz="4" w:space="0" w:color="000000"/>
              <w:right w:val="single" w:sz="4" w:space="0" w:color="000000"/>
            </w:tcBorders>
            <w:vAlign w:val="bottom"/>
          </w:tcPr>
          <w:p w14:paraId="792DC569" w14:textId="77777777" w:rsidR="005C57A0" w:rsidRDefault="005C57A0">
            <w:pPr>
              <w:jc w:val="center"/>
              <w:rPr>
                <w:rFonts w:ascii="Aptos" w:eastAsia="Aptos" w:hAnsi="Aptos" w:cs="Aptos"/>
                <w:color w:val="000000"/>
                <w:sz w:val="18"/>
                <w:szCs w:val="18"/>
              </w:rPr>
            </w:pPr>
          </w:p>
        </w:tc>
      </w:tr>
    </w:tbl>
    <w:p w14:paraId="792DC56B" w14:textId="77777777" w:rsidR="005C57A0" w:rsidRDefault="005C57A0">
      <w:pPr>
        <w:pBdr>
          <w:top w:val="nil"/>
          <w:left w:val="nil"/>
          <w:bottom w:val="nil"/>
          <w:right w:val="nil"/>
          <w:between w:val="nil"/>
        </w:pBdr>
        <w:jc w:val="both"/>
        <w:rPr>
          <w:rFonts w:ascii="Aptos" w:eastAsia="Aptos" w:hAnsi="Aptos" w:cs="Aptos"/>
          <w:color w:val="000000"/>
        </w:rPr>
      </w:pPr>
    </w:p>
    <w:p w14:paraId="792DC56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rPr>
        <w:t xml:space="preserve">44. El gobierno municipal tiene a la vista de toda persona información sobre la </w:t>
      </w:r>
      <w:r>
        <w:rPr>
          <w:rFonts w:ascii="Aptos" w:eastAsia="Aptos" w:hAnsi="Aptos" w:cs="Aptos"/>
          <w:b/>
          <w:bCs/>
          <w:color w:val="000000"/>
        </w:rPr>
        <w:t>oficina, módulo o mecanismos</w:t>
      </w:r>
      <w:r>
        <w:rPr>
          <w:rFonts w:ascii="Aptos" w:eastAsia="Aptos" w:hAnsi="Aptos" w:cs="Aptos"/>
          <w:color w:val="000000"/>
        </w:rPr>
        <w:t xml:space="preserve"> </w:t>
      </w:r>
      <w:r>
        <w:rPr>
          <w:rFonts w:ascii="Aptos" w:eastAsia="Aptos" w:hAnsi="Aptos" w:cs="Aptos"/>
          <w:b/>
          <w:bCs/>
          <w:color w:val="000000"/>
        </w:rPr>
        <w:t>de acceso a la información pública</w:t>
      </w:r>
      <w:r>
        <w:rPr>
          <w:rFonts w:ascii="Aptos" w:eastAsia="Aptos" w:hAnsi="Aptos" w:cs="Aptos"/>
          <w:color w:val="000000"/>
        </w:rPr>
        <w:t>, que contemple:</w:t>
      </w:r>
    </w:p>
    <w:p w14:paraId="792DC56D" w14:textId="77777777" w:rsidR="005C57A0" w:rsidRDefault="005C57A0">
      <w:pPr>
        <w:pBdr>
          <w:top w:val="nil"/>
          <w:left w:val="nil"/>
          <w:bottom w:val="nil"/>
          <w:right w:val="nil"/>
          <w:between w:val="nil"/>
        </w:pBdr>
        <w:ind w:left="360"/>
        <w:jc w:val="both"/>
        <w:rPr>
          <w:rFonts w:ascii="Aptos" w:eastAsia="Aptos" w:hAnsi="Aptos" w:cs="Aptos"/>
          <w:color w:val="000000"/>
          <w:sz w:val="20"/>
          <w:szCs w:val="20"/>
        </w:rPr>
      </w:pPr>
    </w:p>
    <w:tbl>
      <w:tblPr>
        <w:tblStyle w:val="afffffffffffffff1"/>
        <w:tblW w:w="8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7"/>
        <w:gridCol w:w="468"/>
        <w:gridCol w:w="343"/>
        <w:gridCol w:w="520"/>
        <w:gridCol w:w="319"/>
      </w:tblGrid>
      <w:tr w:rsidR="005C57A0" w14:paraId="792DC573" w14:textId="77777777">
        <w:tc>
          <w:tcPr>
            <w:tcW w:w="6907" w:type="dxa"/>
            <w:shd w:val="clear" w:color="auto" w:fill="FFFFFF"/>
          </w:tcPr>
          <w:p w14:paraId="792DC56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44.1 Ubicación de la oficina o módulo de acceso a la información pública.</w:t>
            </w:r>
          </w:p>
        </w:tc>
        <w:tc>
          <w:tcPr>
            <w:tcW w:w="468" w:type="dxa"/>
            <w:shd w:val="clear" w:color="auto" w:fill="FFFFFF"/>
          </w:tcPr>
          <w:p w14:paraId="792DC56F"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C570"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57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57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579" w14:textId="77777777">
        <w:tc>
          <w:tcPr>
            <w:tcW w:w="6907" w:type="dxa"/>
            <w:shd w:val="clear" w:color="auto" w:fill="FFFFFF"/>
          </w:tcPr>
          <w:p w14:paraId="792DC57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44.2 Reglamento de Transparencia municipal (derivado de la Ley Estatal) actualizado y accesible.</w:t>
            </w:r>
          </w:p>
        </w:tc>
        <w:tc>
          <w:tcPr>
            <w:tcW w:w="468" w:type="dxa"/>
            <w:shd w:val="clear" w:color="auto" w:fill="FFFFFF"/>
          </w:tcPr>
          <w:p w14:paraId="792DC575"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3" w:type="dxa"/>
            <w:shd w:val="clear" w:color="auto" w:fill="FFFFFF"/>
          </w:tcPr>
          <w:p w14:paraId="792DC576"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577"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shd w:val="clear" w:color="auto" w:fill="FFFFFF"/>
          </w:tcPr>
          <w:p w14:paraId="792DC578"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57F" w14:textId="77777777">
        <w:tc>
          <w:tcPr>
            <w:tcW w:w="6907" w:type="dxa"/>
            <w:shd w:val="clear" w:color="auto" w:fill="FFFFFF"/>
          </w:tcPr>
          <w:p w14:paraId="792DC57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44.3 Procedimiento para solicitud de información pública.</w:t>
            </w:r>
          </w:p>
        </w:tc>
        <w:tc>
          <w:tcPr>
            <w:tcW w:w="468" w:type="dxa"/>
            <w:shd w:val="clear" w:color="auto" w:fill="FFFFFF"/>
          </w:tcPr>
          <w:p w14:paraId="792DC57B"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C57C"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57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57E"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585" w14:textId="77777777">
        <w:tc>
          <w:tcPr>
            <w:tcW w:w="6907" w:type="dxa"/>
            <w:shd w:val="clear" w:color="auto" w:fill="FFFFFF"/>
          </w:tcPr>
          <w:p w14:paraId="792DC58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44.4 Procedimiento para interponer el recurso de revisión (si no está conforme con la respuesta a su solicitud)</w:t>
            </w:r>
          </w:p>
        </w:tc>
        <w:tc>
          <w:tcPr>
            <w:tcW w:w="468" w:type="dxa"/>
            <w:shd w:val="clear" w:color="auto" w:fill="FFFFFF"/>
          </w:tcPr>
          <w:p w14:paraId="792DC581"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3" w:type="dxa"/>
            <w:shd w:val="clear" w:color="auto" w:fill="FFFFFF"/>
          </w:tcPr>
          <w:p w14:paraId="792DC582"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shd w:val="clear" w:color="auto" w:fill="FFFFFF"/>
          </w:tcPr>
          <w:p w14:paraId="792DC58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shd w:val="clear" w:color="auto" w:fill="FFFFFF"/>
          </w:tcPr>
          <w:p w14:paraId="792DC584"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58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19"/>
          <w:szCs w:val="19"/>
        </w:rPr>
        <w:t>Fundamento legal: LGTAIP-Artículos 65 Fracción</w:t>
      </w:r>
      <w:r>
        <w:rPr>
          <w:rFonts w:ascii="Aptos" w:eastAsia="Aptos" w:hAnsi="Aptos" w:cs="Aptos"/>
          <w:color w:val="000000"/>
          <w:sz w:val="20"/>
          <w:szCs w:val="20"/>
        </w:rPr>
        <w:t xml:space="preserve"> XII y 123.</w:t>
      </w:r>
    </w:p>
    <w:p w14:paraId="792DC58D" w14:textId="77777777" w:rsidR="005C57A0" w:rsidRDefault="005C57A0">
      <w:pPr>
        <w:pBdr>
          <w:top w:val="nil"/>
          <w:left w:val="nil"/>
          <w:bottom w:val="nil"/>
          <w:right w:val="nil"/>
          <w:between w:val="nil"/>
        </w:pBdr>
        <w:jc w:val="both"/>
        <w:rPr>
          <w:rFonts w:ascii="Aptos" w:eastAsia="Aptos" w:hAnsi="Aptos" w:cs="Aptos"/>
          <w:color w:val="000000"/>
        </w:rPr>
      </w:pPr>
    </w:p>
    <w:tbl>
      <w:tblPr>
        <w:tblStyle w:val="afffffffffffffff2"/>
        <w:tblW w:w="8005" w:type="dxa"/>
        <w:jc w:val="center"/>
        <w:tblLayout w:type="fixed"/>
        <w:tblLook w:val="0400" w:firstRow="0" w:lastRow="0" w:firstColumn="0" w:lastColumn="0" w:noHBand="0" w:noVBand="1"/>
      </w:tblPr>
      <w:tblGrid>
        <w:gridCol w:w="1219"/>
        <w:gridCol w:w="1300"/>
        <w:gridCol w:w="1300"/>
        <w:gridCol w:w="1300"/>
        <w:gridCol w:w="1716"/>
        <w:gridCol w:w="1170"/>
      </w:tblGrid>
      <w:tr w:rsidR="005C57A0" w14:paraId="792DC58F" w14:textId="77777777">
        <w:trPr>
          <w:trHeight w:val="320"/>
          <w:jc w:val="center"/>
        </w:trPr>
        <w:tc>
          <w:tcPr>
            <w:tcW w:w="8005" w:type="dxa"/>
            <w:gridSpan w:val="6"/>
            <w:tcBorders>
              <w:top w:val="single" w:sz="4" w:space="0" w:color="000000"/>
              <w:left w:val="single" w:sz="4" w:space="0" w:color="000000"/>
              <w:bottom w:val="single" w:sz="4" w:space="0" w:color="000000"/>
              <w:right w:val="single" w:sz="4" w:space="0" w:color="000000"/>
            </w:tcBorders>
            <w:vAlign w:val="center"/>
          </w:tcPr>
          <w:p w14:paraId="792DC58E"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596" w14:textId="77777777">
        <w:trPr>
          <w:trHeight w:val="780"/>
          <w:jc w:val="center"/>
        </w:trPr>
        <w:tc>
          <w:tcPr>
            <w:tcW w:w="1219" w:type="dxa"/>
            <w:tcBorders>
              <w:top w:val="nil"/>
              <w:left w:val="single" w:sz="4" w:space="0" w:color="000000"/>
              <w:bottom w:val="single" w:sz="4" w:space="0" w:color="000000"/>
              <w:right w:val="single" w:sz="4" w:space="0" w:color="000000"/>
            </w:tcBorders>
            <w:vAlign w:val="center"/>
          </w:tcPr>
          <w:p w14:paraId="792DC590"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300" w:type="dxa"/>
            <w:tcBorders>
              <w:top w:val="nil"/>
              <w:left w:val="nil"/>
              <w:bottom w:val="single" w:sz="4" w:space="0" w:color="000000"/>
              <w:right w:val="single" w:sz="4" w:space="0" w:color="000000"/>
            </w:tcBorders>
            <w:vAlign w:val="center"/>
          </w:tcPr>
          <w:p w14:paraId="792DC591"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 información</w:t>
            </w:r>
          </w:p>
        </w:tc>
        <w:tc>
          <w:tcPr>
            <w:tcW w:w="1300" w:type="dxa"/>
            <w:tcBorders>
              <w:top w:val="nil"/>
              <w:left w:val="nil"/>
              <w:bottom w:val="single" w:sz="4" w:space="0" w:color="000000"/>
              <w:right w:val="single" w:sz="4" w:space="0" w:color="000000"/>
            </w:tcBorders>
            <w:vAlign w:val="center"/>
          </w:tcPr>
          <w:p w14:paraId="792DC592"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esta actualizada</w:t>
            </w:r>
          </w:p>
        </w:tc>
        <w:tc>
          <w:tcPr>
            <w:tcW w:w="1300" w:type="dxa"/>
            <w:tcBorders>
              <w:top w:val="nil"/>
              <w:left w:val="nil"/>
              <w:bottom w:val="single" w:sz="4" w:space="0" w:color="000000"/>
              <w:right w:val="single" w:sz="4" w:space="0" w:color="000000"/>
            </w:tcBorders>
            <w:vAlign w:val="center"/>
          </w:tcPr>
          <w:p w14:paraId="792DC59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corresponde al apartado</w:t>
            </w:r>
          </w:p>
        </w:tc>
        <w:tc>
          <w:tcPr>
            <w:tcW w:w="1716" w:type="dxa"/>
            <w:tcBorders>
              <w:top w:val="nil"/>
              <w:left w:val="nil"/>
              <w:bottom w:val="single" w:sz="4" w:space="0" w:color="000000"/>
              <w:right w:val="single" w:sz="4" w:space="0" w:color="000000"/>
            </w:tcBorders>
            <w:vAlign w:val="center"/>
          </w:tcPr>
          <w:p w14:paraId="792DC59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Se encuentra ilegible o ambiguo</w:t>
            </w:r>
          </w:p>
        </w:tc>
        <w:tc>
          <w:tcPr>
            <w:tcW w:w="1170" w:type="dxa"/>
            <w:tcBorders>
              <w:top w:val="nil"/>
              <w:left w:val="nil"/>
              <w:bottom w:val="single" w:sz="4" w:space="0" w:color="000000"/>
              <w:right w:val="single" w:sz="4" w:space="0" w:color="000000"/>
            </w:tcBorders>
            <w:vAlign w:val="center"/>
          </w:tcPr>
          <w:p w14:paraId="792DC59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 xml:space="preserve">Enlace roto </w:t>
            </w:r>
          </w:p>
        </w:tc>
      </w:tr>
      <w:tr w:rsidR="005C57A0" w14:paraId="792DC59D" w14:textId="77777777">
        <w:trPr>
          <w:trHeight w:val="320"/>
          <w:jc w:val="center"/>
        </w:trPr>
        <w:tc>
          <w:tcPr>
            <w:tcW w:w="1219" w:type="dxa"/>
            <w:tcBorders>
              <w:top w:val="nil"/>
              <w:left w:val="single" w:sz="4" w:space="0" w:color="000000"/>
              <w:bottom w:val="single" w:sz="4" w:space="0" w:color="000000"/>
              <w:right w:val="single" w:sz="4" w:space="0" w:color="000000"/>
            </w:tcBorders>
            <w:vAlign w:val="bottom"/>
          </w:tcPr>
          <w:p w14:paraId="792DC59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44.1</w:t>
            </w:r>
          </w:p>
        </w:tc>
        <w:tc>
          <w:tcPr>
            <w:tcW w:w="1300" w:type="dxa"/>
            <w:tcBorders>
              <w:top w:val="nil"/>
              <w:left w:val="nil"/>
              <w:bottom w:val="single" w:sz="4" w:space="0" w:color="000000"/>
              <w:right w:val="single" w:sz="4" w:space="0" w:color="000000"/>
            </w:tcBorders>
            <w:vAlign w:val="bottom"/>
          </w:tcPr>
          <w:p w14:paraId="792DC598" w14:textId="77777777" w:rsidR="005C57A0" w:rsidRDefault="005C57A0">
            <w:pPr>
              <w:jc w:val="center"/>
              <w:rPr>
                <w:rFonts w:ascii="Aptos" w:eastAsia="Aptos" w:hAnsi="Aptos" w:cs="Aptos"/>
                <w:color w:val="000000"/>
                <w:sz w:val="18"/>
                <w:szCs w:val="18"/>
              </w:rPr>
            </w:pPr>
          </w:p>
        </w:tc>
        <w:tc>
          <w:tcPr>
            <w:tcW w:w="1300" w:type="dxa"/>
            <w:tcBorders>
              <w:top w:val="nil"/>
              <w:left w:val="nil"/>
              <w:bottom w:val="single" w:sz="4" w:space="0" w:color="000000"/>
              <w:right w:val="single" w:sz="4" w:space="0" w:color="000000"/>
            </w:tcBorders>
            <w:vAlign w:val="bottom"/>
          </w:tcPr>
          <w:p w14:paraId="792DC599" w14:textId="77777777" w:rsidR="005C57A0" w:rsidRDefault="005C57A0">
            <w:pPr>
              <w:jc w:val="center"/>
              <w:rPr>
                <w:rFonts w:ascii="Aptos" w:eastAsia="Aptos" w:hAnsi="Aptos" w:cs="Aptos"/>
                <w:color w:val="000000"/>
                <w:sz w:val="18"/>
                <w:szCs w:val="18"/>
              </w:rPr>
            </w:pPr>
          </w:p>
        </w:tc>
        <w:tc>
          <w:tcPr>
            <w:tcW w:w="1300" w:type="dxa"/>
            <w:tcBorders>
              <w:top w:val="nil"/>
              <w:left w:val="nil"/>
              <w:bottom w:val="single" w:sz="4" w:space="0" w:color="000000"/>
              <w:right w:val="single" w:sz="4" w:space="0" w:color="000000"/>
            </w:tcBorders>
            <w:vAlign w:val="bottom"/>
          </w:tcPr>
          <w:p w14:paraId="792DC59A" w14:textId="77777777" w:rsidR="005C57A0" w:rsidRDefault="005C57A0">
            <w:pPr>
              <w:jc w:val="center"/>
              <w:rPr>
                <w:rFonts w:ascii="Aptos" w:eastAsia="Aptos" w:hAnsi="Aptos" w:cs="Aptos"/>
                <w:color w:val="000000"/>
                <w:sz w:val="18"/>
                <w:szCs w:val="18"/>
              </w:rPr>
            </w:pPr>
          </w:p>
        </w:tc>
        <w:tc>
          <w:tcPr>
            <w:tcW w:w="1716" w:type="dxa"/>
            <w:tcBorders>
              <w:top w:val="nil"/>
              <w:left w:val="nil"/>
              <w:bottom w:val="single" w:sz="4" w:space="0" w:color="000000"/>
              <w:right w:val="single" w:sz="4" w:space="0" w:color="000000"/>
            </w:tcBorders>
            <w:vAlign w:val="bottom"/>
          </w:tcPr>
          <w:p w14:paraId="792DC59B" w14:textId="77777777" w:rsidR="005C57A0" w:rsidRDefault="005C57A0">
            <w:pPr>
              <w:jc w:val="center"/>
              <w:rPr>
                <w:rFonts w:ascii="Aptos" w:eastAsia="Aptos" w:hAnsi="Aptos" w:cs="Aptos"/>
                <w:color w:val="000000"/>
                <w:sz w:val="18"/>
                <w:szCs w:val="18"/>
              </w:rPr>
            </w:pPr>
          </w:p>
        </w:tc>
        <w:tc>
          <w:tcPr>
            <w:tcW w:w="1170" w:type="dxa"/>
            <w:tcBorders>
              <w:top w:val="nil"/>
              <w:left w:val="nil"/>
              <w:bottom w:val="single" w:sz="4" w:space="0" w:color="000000"/>
              <w:right w:val="single" w:sz="4" w:space="0" w:color="000000"/>
            </w:tcBorders>
            <w:vAlign w:val="bottom"/>
          </w:tcPr>
          <w:p w14:paraId="792DC59C" w14:textId="77777777" w:rsidR="005C57A0" w:rsidRDefault="005C57A0">
            <w:pPr>
              <w:jc w:val="center"/>
              <w:rPr>
                <w:rFonts w:ascii="Aptos" w:eastAsia="Aptos" w:hAnsi="Aptos" w:cs="Aptos"/>
                <w:color w:val="000000"/>
                <w:sz w:val="18"/>
                <w:szCs w:val="18"/>
              </w:rPr>
            </w:pPr>
          </w:p>
        </w:tc>
      </w:tr>
      <w:tr w:rsidR="005C57A0" w14:paraId="792DC5A4" w14:textId="77777777">
        <w:trPr>
          <w:trHeight w:val="320"/>
          <w:jc w:val="center"/>
        </w:trPr>
        <w:tc>
          <w:tcPr>
            <w:tcW w:w="1219" w:type="dxa"/>
            <w:tcBorders>
              <w:top w:val="single" w:sz="4" w:space="0" w:color="000000"/>
              <w:left w:val="single" w:sz="4" w:space="0" w:color="000000"/>
              <w:bottom w:val="single" w:sz="4" w:space="0" w:color="000000"/>
              <w:right w:val="single" w:sz="4" w:space="0" w:color="000000"/>
            </w:tcBorders>
            <w:vAlign w:val="bottom"/>
          </w:tcPr>
          <w:p w14:paraId="792DC59E"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44.2</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59F"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5A0"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5A1" w14:textId="77777777" w:rsidR="005C57A0" w:rsidRDefault="005C57A0">
            <w:pPr>
              <w:jc w:val="center"/>
              <w:rPr>
                <w:rFonts w:ascii="Aptos" w:eastAsia="Aptos" w:hAnsi="Aptos" w:cs="Aptos"/>
                <w:color w:val="000000"/>
                <w:sz w:val="18"/>
                <w:szCs w:val="18"/>
              </w:rPr>
            </w:pPr>
          </w:p>
        </w:tc>
        <w:tc>
          <w:tcPr>
            <w:tcW w:w="1716" w:type="dxa"/>
            <w:tcBorders>
              <w:top w:val="single" w:sz="4" w:space="0" w:color="000000"/>
              <w:left w:val="single" w:sz="4" w:space="0" w:color="000000"/>
              <w:bottom w:val="single" w:sz="4" w:space="0" w:color="000000"/>
              <w:right w:val="single" w:sz="4" w:space="0" w:color="000000"/>
            </w:tcBorders>
            <w:vAlign w:val="bottom"/>
          </w:tcPr>
          <w:p w14:paraId="792DC5A2" w14:textId="77777777" w:rsidR="005C57A0" w:rsidRDefault="005C57A0">
            <w:pPr>
              <w:jc w:val="center"/>
              <w:rPr>
                <w:rFonts w:ascii="Aptos" w:eastAsia="Aptos" w:hAnsi="Aptos" w:cs="Aptos"/>
                <w:color w:val="000000"/>
                <w:sz w:val="18"/>
                <w:szCs w:val="18"/>
              </w:rPr>
            </w:pPr>
          </w:p>
        </w:tc>
        <w:tc>
          <w:tcPr>
            <w:tcW w:w="1170" w:type="dxa"/>
            <w:tcBorders>
              <w:top w:val="single" w:sz="4" w:space="0" w:color="000000"/>
              <w:left w:val="single" w:sz="4" w:space="0" w:color="000000"/>
              <w:bottom w:val="single" w:sz="4" w:space="0" w:color="000000"/>
              <w:right w:val="single" w:sz="4" w:space="0" w:color="000000"/>
            </w:tcBorders>
            <w:vAlign w:val="bottom"/>
          </w:tcPr>
          <w:p w14:paraId="792DC5A3" w14:textId="77777777" w:rsidR="005C57A0" w:rsidRDefault="005C57A0">
            <w:pPr>
              <w:jc w:val="center"/>
              <w:rPr>
                <w:rFonts w:ascii="Aptos" w:eastAsia="Aptos" w:hAnsi="Aptos" w:cs="Aptos"/>
                <w:color w:val="000000"/>
                <w:sz w:val="18"/>
                <w:szCs w:val="18"/>
              </w:rPr>
            </w:pPr>
          </w:p>
        </w:tc>
      </w:tr>
      <w:tr w:rsidR="005C57A0" w14:paraId="792DC5AB" w14:textId="77777777">
        <w:trPr>
          <w:trHeight w:val="320"/>
          <w:jc w:val="center"/>
        </w:trPr>
        <w:tc>
          <w:tcPr>
            <w:tcW w:w="1219" w:type="dxa"/>
            <w:tcBorders>
              <w:top w:val="single" w:sz="4" w:space="0" w:color="000000"/>
              <w:left w:val="single" w:sz="4" w:space="0" w:color="000000"/>
              <w:bottom w:val="single" w:sz="4" w:space="0" w:color="000000"/>
              <w:right w:val="single" w:sz="4" w:space="0" w:color="000000"/>
            </w:tcBorders>
            <w:vAlign w:val="bottom"/>
          </w:tcPr>
          <w:p w14:paraId="792DC5A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44.3</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5A6"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5A7"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5A8" w14:textId="77777777" w:rsidR="005C57A0" w:rsidRDefault="005C57A0">
            <w:pPr>
              <w:jc w:val="center"/>
              <w:rPr>
                <w:rFonts w:ascii="Aptos" w:eastAsia="Aptos" w:hAnsi="Aptos" w:cs="Aptos"/>
                <w:color w:val="000000"/>
                <w:sz w:val="18"/>
                <w:szCs w:val="18"/>
              </w:rPr>
            </w:pPr>
          </w:p>
        </w:tc>
        <w:tc>
          <w:tcPr>
            <w:tcW w:w="1716" w:type="dxa"/>
            <w:tcBorders>
              <w:top w:val="single" w:sz="4" w:space="0" w:color="000000"/>
              <w:left w:val="single" w:sz="4" w:space="0" w:color="000000"/>
              <w:bottom w:val="single" w:sz="4" w:space="0" w:color="000000"/>
              <w:right w:val="single" w:sz="4" w:space="0" w:color="000000"/>
            </w:tcBorders>
            <w:vAlign w:val="bottom"/>
          </w:tcPr>
          <w:p w14:paraId="792DC5A9" w14:textId="77777777" w:rsidR="005C57A0" w:rsidRDefault="005C57A0">
            <w:pPr>
              <w:jc w:val="center"/>
              <w:rPr>
                <w:rFonts w:ascii="Aptos" w:eastAsia="Aptos" w:hAnsi="Aptos" w:cs="Aptos"/>
                <w:color w:val="000000"/>
                <w:sz w:val="18"/>
                <w:szCs w:val="18"/>
              </w:rPr>
            </w:pPr>
          </w:p>
        </w:tc>
        <w:tc>
          <w:tcPr>
            <w:tcW w:w="1170" w:type="dxa"/>
            <w:tcBorders>
              <w:top w:val="single" w:sz="4" w:space="0" w:color="000000"/>
              <w:left w:val="single" w:sz="4" w:space="0" w:color="000000"/>
              <w:bottom w:val="single" w:sz="4" w:space="0" w:color="000000"/>
              <w:right w:val="single" w:sz="4" w:space="0" w:color="000000"/>
            </w:tcBorders>
            <w:vAlign w:val="bottom"/>
          </w:tcPr>
          <w:p w14:paraId="792DC5AA" w14:textId="77777777" w:rsidR="005C57A0" w:rsidRDefault="005C57A0">
            <w:pPr>
              <w:jc w:val="center"/>
              <w:rPr>
                <w:rFonts w:ascii="Aptos" w:eastAsia="Aptos" w:hAnsi="Aptos" w:cs="Aptos"/>
                <w:color w:val="000000"/>
                <w:sz w:val="18"/>
                <w:szCs w:val="18"/>
              </w:rPr>
            </w:pPr>
          </w:p>
        </w:tc>
      </w:tr>
      <w:tr w:rsidR="005C57A0" w14:paraId="792DC5B2" w14:textId="77777777">
        <w:trPr>
          <w:trHeight w:val="320"/>
          <w:jc w:val="center"/>
        </w:trPr>
        <w:tc>
          <w:tcPr>
            <w:tcW w:w="1219" w:type="dxa"/>
            <w:tcBorders>
              <w:top w:val="single" w:sz="4" w:space="0" w:color="000000"/>
              <w:left w:val="single" w:sz="4" w:space="0" w:color="000000"/>
              <w:bottom w:val="single" w:sz="4" w:space="0" w:color="000000"/>
              <w:right w:val="single" w:sz="4" w:space="0" w:color="000000"/>
            </w:tcBorders>
            <w:vAlign w:val="bottom"/>
          </w:tcPr>
          <w:p w14:paraId="792DC5A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44.4</w:t>
            </w:r>
          </w:p>
        </w:tc>
        <w:tc>
          <w:tcPr>
            <w:tcW w:w="1300" w:type="dxa"/>
            <w:tcBorders>
              <w:top w:val="single" w:sz="4" w:space="0" w:color="000000"/>
              <w:left w:val="single" w:sz="4" w:space="0" w:color="000000"/>
              <w:bottom w:val="single" w:sz="4" w:space="0" w:color="000000"/>
              <w:right w:val="single" w:sz="4" w:space="0" w:color="000000"/>
            </w:tcBorders>
            <w:vAlign w:val="bottom"/>
          </w:tcPr>
          <w:p w14:paraId="792DC5AD"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5AE" w14:textId="77777777" w:rsidR="005C57A0" w:rsidRDefault="005C57A0">
            <w:pPr>
              <w:jc w:val="center"/>
              <w:rPr>
                <w:rFonts w:ascii="Aptos" w:eastAsia="Aptos" w:hAnsi="Aptos" w:cs="Aptos"/>
                <w:color w:val="000000"/>
                <w:sz w:val="18"/>
                <w:szCs w:val="18"/>
              </w:rPr>
            </w:pPr>
          </w:p>
        </w:tc>
        <w:tc>
          <w:tcPr>
            <w:tcW w:w="1300" w:type="dxa"/>
            <w:tcBorders>
              <w:top w:val="single" w:sz="4" w:space="0" w:color="000000"/>
              <w:left w:val="single" w:sz="4" w:space="0" w:color="000000"/>
              <w:bottom w:val="single" w:sz="4" w:space="0" w:color="000000"/>
              <w:right w:val="single" w:sz="4" w:space="0" w:color="000000"/>
            </w:tcBorders>
            <w:vAlign w:val="bottom"/>
          </w:tcPr>
          <w:p w14:paraId="792DC5AF" w14:textId="77777777" w:rsidR="005C57A0" w:rsidRDefault="005C57A0">
            <w:pPr>
              <w:jc w:val="center"/>
              <w:rPr>
                <w:rFonts w:ascii="Aptos" w:eastAsia="Aptos" w:hAnsi="Aptos" w:cs="Aptos"/>
                <w:color w:val="000000"/>
                <w:sz w:val="18"/>
                <w:szCs w:val="18"/>
              </w:rPr>
            </w:pPr>
          </w:p>
        </w:tc>
        <w:tc>
          <w:tcPr>
            <w:tcW w:w="1716" w:type="dxa"/>
            <w:tcBorders>
              <w:top w:val="single" w:sz="4" w:space="0" w:color="000000"/>
              <w:left w:val="single" w:sz="4" w:space="0" w:color="000000"/>
              <w:bottom w:val="single" w:sz="4" w:space="0" w:color="000000"/>
              <w:right w:val="single" w:sz="4" w:space="0" w:color="000000"/>
            </w:tcBorders>
            <w:vAlign w:val="bottom"/>
          </w:tcPr>
          <w:p w14:paraId="792DC5B0" w14:textId="77777777" w:rsidR="005C57A0" w:rsidRDefault="005C57A0">
            <w:pPr>
              <w:jc w:val="center"/>
              <w:rPr>
                <w:rFonts w:ascii="Aptos" w:eastAsia="Aptos" w:hAnsi="Aptos" w:cs="Aptos"/>
                <w:color w:val="000000"/>
                <w:sz w:val="18"/>
                <w:szCs w:val="18"/>
              </w:rPr>
            </w:pPr>
          </w:p>
        </w:tc>
        <w:tc>
          <w:tcPr>
            <w:tcW w:w="1170" w:type="dxa"/>
            <w:tcBorders>
              <w:top w:val="single" w:sz="4" w:space="0" w:color="000000"/>
              <w:left w:val="single" w:sz="4" w:space="0" w:color="000000"/>
              <w:bottom w:val="single" w:sz="4" w:space="0" w:color="000000"/>
              <w:right w:val="single" w:sz="4" w:space="0" w:color="000000"/>
            </w:tcBorders>
            <w:vAlign w:val="bottom"/>
          </w:tcPr>
          <w:p w14:paraId="792DC5B1" w14:textId="77777777" w:rsidR="005C57A0" w:rsidRDefault="005C57A0">
            <w:pPr>
              <w:jc w:val="center"/>
              <w:rPr>
                <w:rFonts w:ascii="Aptos" w:eastAsia="Aptos" w:hAnsi="Aptos" w:cs="Aptos"/>
                <w:color w:val="000000"/>
                <w:sz w:val="18"/>
                <w:szCs w:val="18"/>
              </w:rPr>
            </w:pPr>
          </w:p>
        </w:tc>
      </w:tr>
    </w:tbl>
    <w:p w14:paraId="792DC5BA" w14:textId="77777777" w:rsidR="005C57A0" w:rsidRDefault="005C57A0">
      <w:pPr>
        <w:pBdr>
          <w:top w:val="nil"/>
          <w:left w:val="nil"/>
          <w:bottom w:val="nil"/>
          <w:right w:val="nil"/>
          <w:between w:val="nil"/>
        </w:pBdr>
        <w:jc w:val="both"/>
        <w:rPr>
          <w:rFonts w:ascii="Aptos" w:eastAsia="Aptos" w:hAnsi="Aptos" w:cs="Aptos"/>
          <w:color w:val="000000"/>
        </w:rPr>
      </w:pPr>
    </w:p>
    <w:p w14:paraId="792DC5BB" w14:textId="77777777" w:rsidR="005C57A0" w:rsidRDefault="0010165E">
      <w:pPr>
        <w:pBdr>
          <w:top w:val="nil"/>
          <w:left w:val="nil"/>
          <w:bottom w:val="nil"/>
          <w:right w:val="nil"/>
          <w:between w:val="nil"/>
        </w:pBdr>
        <w:jc w:val="both"/>
        <w:rPr>
          <w:rFonts w:ascii="Aptos" w:eastAsia="Aptos" w:hAnsi="Aptos" w:cs="Aptos"/>
          <w:color w:val="000000"/>
        </w:rPr>
      </w:pPr>
      <w:r>
        <w:rPr>
          <w:rFonts w:ascii="Aptos" w:eastAsia="Aptos" w:hAnsi="Aptos" w:cs="Aptos"/>
          <w:color w:val="000000"/>
        </w:rPr>
        <w:t xml:space="preserve">45. El gobierno municipal </w:t>
      </w:r>
      <w:r>
        <w:rPr>
          <w:rFonts w:ascii="Aptos" w:eastAsia="Aptos" w:hAnsi="Aptos" w:cs="Aptos"/>
          <w:b/>
          <w:bCs/>
          <w:color w:val="000000"/>
        </w:rPr>
        <w:t xml:space="preserve">hace uso del Internet para informar a su población </w:t>
      </w:r>
      <w:r>
        <w:rPr>
          <w:rFonts w:ascii="Aptos" w:eastAsia="Aptos" w:hAnsi="Aptos" w:cs="Aptos"/>
          <w:color w:val="000000"/>
        </w:rPr>
        <w:t>de manera adecuada, considerando que:</w:t>
      </w:r>
    </w:p>
    <w:p w14:paraId="792DC5BC" w14:textId="77777777" w:rsidR="005C57A0" w:rsidRDefault="005C57A0">
      <w:pPr>
        <w:pBdr>
          <w:top w:val="nil"/>
          <w:left w:val="nil"/>
          <w:bottom w:val="nil"/>
          <w:right w:val="nil"/>
          <w:between w:val="nil"/>
        </w:pBdr>
        <w:rPr>
          <w:rFonts w:ascii="Aptos" w:eastAsia="Aptos" w:hAnsi="Aptos" w:cs="Aptos"/>
          <w:color w:val="000000"/>
          <w:sz w:val="20"/>
          <w:szCs w:val="20"/>
        </w:rPr>
      </w:pPr>
    </w:p>
    <w:tbl>
      <w:tblPr>
        <w:tblStyle w:val="afffffffffffffff3"/>
        <w:tblW w:w="8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6"/>
        <w:gridCol w:w="469"/>
        <w:gridCol w:w="344"/>
        <w:gridCol w:w="520"/>
        <w:gridCol w:w="319"/>
      </w:tblGrid>
      <w:tr w:rsidR="005C57A0" w14:paraId="792DC5C2" w14:textId="77777777">
        <w:tc>
          <w:tcPr>
            <w:tcW w:w="6906" w:type="dxa"/>
          </w:tcPr>
          <w:p w14:paraId="792DC5BD"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45.1 Cuenta con transmisión en vivo de las sesiones de Cabildo y son difundidas en medios oficiales y redes sociales. </w:t>
            </w:r>
          </w:p>
        </w:tc>
        <w:tc>
          <w:tcPr>
            <w:tcW w:w="469" w:type="dxa"/>
          </w:tcPr>
          <w:p w14:paraId="792DC5BE"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tcPr>
          <w:p w14:paraId="792DC5BF"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5C0"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5C1"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5C8" w14:textId="77777777">
        <w:tc>
          <w:tcPr>
            <w:tcW w:w="6906" w:type="dxa"/>
          </w:tcPr>
          <w:p w14:paraId="792DC5C3"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45.2 Cuenta con transmisión en vivo de las sesiones de las comisiones edilicias y son difundidas en medios oficiales y redes sociales.</w:t>
            </w:r>
          </w:p>
        </w:tc>
        <w:tc>
          <w:tcPr>
            <w:tcW w:w="469" w:type="dxa"/>
          </w:tcPr>
          <w:p w14:paraId="792DC5C4"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Sí</w:t>
            </w:r>
          </w:p>
        </w:tc>
        <w:tc>
          <w:tcPr>
            <w:tcW w:w="344" w:type="dxa"/>
          </w:tcPr>
          <w:p w14:paraId="792DC5C5"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5C6"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No</w:t>
            </w:r>
          </w:p>
        </w:tc>
        <w:tc>
          <w:tcPr>
            <w:tcW w:w="319" w:type="dxa"/>
          </w:tcPr>
          <w:p w14:paraId="792DC5C7"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r w:rsidR="005C57A0" w14:paraId="792DC5CE" w14:textId="77777777">
        <w:tc>
          <w:tcPr>
            <w:tcW w:w="6906" w:type="dxa"/>
          </w:tcPr>
          <w:p w14:paraId="792DC5C9"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45.3 Hace uso de las nuevas tecnologías de la información y la comunicación, incluyendo redes sociales para mantener informada a la población   </w:t>
            </w:r>
          </w:p>
        </w:tc>
        <w:tc>
          <w:tcPr>
            <w:tcW w:w="469" w:type="dxa"/>
          </w:tcPr>
          <w:p w14:paraId="792DC5CA"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Sí </w:t>
            </w:r>
          </w:p>
        </w:tc>
        <w:tc>
          <w:tcPr>
            <w:tcW w:w="344" w:type="dxa"/>
          </w:tcPr>
          <w:p w14:paraId="792DC5CB"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c>
          <w:tcPr>
            <w:tcW w:w="520" w:type="dxa"/>
          </w:tcPr>
          <w:p w14:paraId="792DC5CC" w14:textId="77777777" w:rsidR="005C57A0" w:rsidRDefault="0010165E">
            <w:pPr>
              <w:pBdr>
                <w:top w:val="nil"/>
                <w:left w:val="nil"/>
                <w:bottom w:val="nil"/>
                <w:right w:val="nil"/>
                <w:between w:val="nil"/>
              </w:pBdr>
              <w:jc w:val="both"/>
              <w:rPr>
                <w:rFonts w:ascii="Aptos" w:eastAsia="Aptos" w:hAnsi="Aptos" w:cs="Aptos"/>
                <w:color w:val="000000"/>
                <w:sz w:val="20"/>
                <w:szCs w:val="20"/>
              </w:rPr>
            </w:pPr>
            <w:r>
              <w:rPr>
                <w:rFonts w:ascii="Aptos" w:eastAsia="Aptos" w:hAnsi="Aptos" w:cs="Aptos"/>
                <w:color w:val="000000"/>
                <w:sz w:val="20"/>
                <w:szCs w:val="20"/>
              </w:rPr>
              <w:t xml:space="preserve">No </w:t>
            </w:r>
          </w:p>
        </w:tc>
        <w:tc>
          <w:tcPr>
            <w:tcW w:w="319" w:type="dxa"/>
          </w:tcPr>
          <w:p w14:paraId="792DC5CD" w14:textId="77777777" w:rsidR="005C57A0" w:rsidRDefault="005C57A0">
            <w:pPr>
              <w:pBdr>
                <w:top w:val="nil"/>
                <w:left w:val="nil"/>
                <w:bottom w:val="nil"/>
                <w:right w:val="nil"/>
                <w:between w:val="nil"/>
              </w:pBdr>
              <w:jc w:val="both"/>
              <w:rPr>
                <w:rFonts w:ascii="Aptos" w:eastAsia="Aptos" w:hAnsi="Aptos" w:cs="Aptos"/>
                <w:color w:val="000000"/>
                <w:sz w:val="20"/>
                <w:szCs w:val="20"/>
              </w:rPr>
            </w:pPr>
          </w:p>
        </w:tc>
      </w:tr>
    </w:tbl>
    <w:p w14:paraId="792DC5CF" w14:textId="77777777" w:rsidR="005C57A0" w:rsidRDefault="0010165E">
      <w:pPr>
        <w:jc w:val="both"/>
        <w:rPr>
          <w:rFonts w:ascii="Aptos" w:eastAsia="Aptos" w:hAnsi="Aptos" w:cs="Aptos"/>
          <w:color w:val="000000"/>
          <w:sz w:val="19"/>
          <w:szCs w:val="19"/>
        </w:rPr>
      </w:pPr>
      <w:r>
        <w:rPr>
          <w:rFonts w:ascii="Aptos" w:eastAsia="Aptos" w:hAnsi="Aptos" w:cs="Aptos"/>
          <w:color w:val="000000"/>
          <w:sz w:val="19"/>
          <w:szCs w:val="19"/>
        </w:rPr>
        <w:t>Transparencia proactiva con relación a lo dispuesto por la fracción IX del artículo 66 de la LGTAIP.</w:t>
      </w:r>
    </w:p>
    <w:p w14:paraId="792DC5D0" w14:textId="77777777" w:rsidR="005C57A0" w:rsidRDefault="005C57A0">
      <w:pPr>
        <w:jc w:val="both"/>
        <w:rPr>
          <w:rFonts w:ascii="Aptos" w:eastAsia="Aptos" w:hAnsi="Aptos" w:cs="Aptos"/>
        </w:rPr>
      </w:pPr>
    </w:p>
    <w:tbl>
      <w:tblPr>
        <w:tblStyle w:val="afffffffffffffff4"/>
        <w:tblW w:w="8460" w:type="dxa"/>
        <w:jc w:val="center"/>
        <w:tblLayout w:type="fixed"/>
        <w:tblLook w:val="0400" w:firstRow="0" w:lastRow="0" w:firstColumn="0" w:lastColumn="0" w:noHBand="0" w:noVBand="1"/>
      </w:tblPr>
      <w:tblGrid>
        <w:gridCol w:w="900"/>
        <w:gridCol w:w="1170"/>
        <w:gridCol w:w="1170"/>
        <w:gridCol w:w="990"/>
        <w:gridCol w:w="1260"/>
        <w:gridCol w:w="1724"/>
        <w:gridCol w:w="1246"/>
      </w:tblGrid>
      <w:tr w:rsidR="005C57A0" w14:paraId="792DC5D2" w14:textId="77777777">
        <w:trPr>
          <w:trHeight w:val="340"/>
          <w:jc w:val="center"/>
        </w:trPr>
        <w:tc>
          <w:tcPr>
            <w:tcW w:w="8460" w:type="dxa"/>
            <w:gridSpan w:val="7"/>
            <w:tcBorders>
              <w:top w:val="single" w:sz="8" w:space="0" w:color="000000"/>
              <w:left w:val="single" w:sz="8" w:space="0" w:color="000000"/>
              <w:bottom w:val="single" w:sz="8" w:space="0" w:color="000000"/>
            </w:tcBorders>
            <w:vAlign w:val="center"/>
          </w:tcPr>
          <w:p w14:paraId="792DC5D1" w14:textId="77777777" w:rsidR="005C57A0" w:rsidRDefault="0010165E">
            <w:pPr>
              <w:jc w:val="center"/>
              <w:rPr>
                <w:rFonts w:ascii="Aptos" w:eastAsia="Aptos" w:hAnsi="Aptos" w:cs="Aptos"/>
                <w:b/>
                <w:bCs/>
                <w:color w:val="000000"/>
                <w:sz w:val="18"/>
                <w:szCs w:val="18"/>
              </w:rPr>
            </w:pPr>
            <w:r>
              <w:rPr>
                <w:rFonts w:ascii="Aptos" w:eastAsia="Aptos" w:hAnsi="Aptos" w:cs="Aptos"/>
                <w:b/>
                <w:bCs/>
                <w:color w:val="000000"/>
                <w:sz w:val="18"/>
                <w:szCs w:val="18"/>
              </w:rPr>
              <w:t>En caso de "NO", favor de especificar la razón:</w:t>
            </w:r>
          </w:p>
        </w:tc>
      </w:tr>
      <w:tr w:rsidR="005C57A0" w14:paraId="792DC5DB" w14:textId="77777777">
        <w:trPr>
          <w:trHeight w:val="1060"/>
          <w:jc w:val="center"/>
        </w:trPr>
        <w:tc>
          <w:tcPr>
            <w:tcW w:w="900" w:type="dxa"/>
            <w:tcBorders>
              <w:top w:val="nil"/>
              <w:left w:val="single" w:sz="8" w:space="0" w:color="000000"/>
              <w:bottom w:val="single" w:sz="4" w:space="0" w:color="000000"/>
              <w:right w:val="single" w:sz="8" w:space="0" w:color="000000"/>
            </w:tcBorders>
            <w:vAlign w:val="center"/>
          </w:tcPr>
          <w:p w14:paraId="792DC5D3"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Criterio</w:t>
            </w:r>
          </w:p>
        </w:tc>
        <w:tc>
          <w:tcPr>
            <w:tcW w:w="1170" w:type="dxa"/>
            <w:tcBorders>
              <w:top w:val="nil"/>
              <w:left w:val="nil"/>
              <w:bottom w:val="single" w:sz="4" w:space="0" w:color="000000"/>
              <w:right w:val="single" w:sz="8" w:space="0" w:color="000000"/>
            </w:tcBorders>
            <w:vAlign w:val="center"/>
          </w:tcPr>
          <w:p w14:paraId="792DC5D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hay medio de transmisión</w:t>
            </w:r>
          </w:p>
        </w:tc>
        <w:tc>
          <w:tcPr>
            <w:tcW w:w="1170" w:type="dxa"/>
            <w:tcBorders>
              <w:top w:val="nil"/>
              <w:left w:val="nil"/>
              <w:bottom w:val="single" w:sz="4" w:space="0" w:color="000000"/>
              <w:right w:val="single" w:sz="8" w:space="0" w:color="000000"/>
            </w:tcBorders>
            <w:vAlign w:val="center"/>
          </w:tcPr>
          <w:p w14:paraId="792DC5D5"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La transmisión es diferida</w:t>
            </w:r>
          </w:p>
        </w:tc>
        <w:tc>
          <w:tcPr>
            <w:tcW w:w="990" w:type="dxa"/>
            <w:tcBorders>
              <w:top w:val="nil"/>
              <w:left w:val="nil"/>
              <w:bottom w:val="single" w:sz="4" w:space="0" w:color="000000"/>
              <w:right w:val="single" w:sz="8" w:space="0" w:color="000000"/>
            </w:tcBorders>
            <w:vAlign w:val="center"/>
          </w:tcPr>
          <w:p w14:paraId="792DC5D6"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No existen redes sociales</w:t>
            </w:r>
          </w:p>
        </w:tc>
        <w:tc>
          <w:tcPr>
            <w:tcW w:w="1260" w:type="dxa"/>
            <w:tcBorders>
              <w:top w:val="nil"/>
              <w:left w:val="nil"/>
              <w:bottom w:val="single" w:sz="4" w:space="0" w:color="000000"/>
              <w:right w:val="single" w:sz="4" w:space="0" w:color="000000"/>
            </w:tcBorders>
            <w:vAlign w:val="center"/>
          </w:tcPr>
          <w:p w14:paraId="792DC5D7"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Audio o video deficientes.</w:t>
            </w:r>
          </w:p>
        </w:tc>
        <w:tc>
          <w:tcPr>
            <w:tcW w:w="1724" w:type="dxa"/>
            <w:tcBorders>
              <w:top w:val="single" w:sz="4" w:space="0" w:color="000000"/>
              <w:left w:val="single" w:sz="4" w:space="0" w:color="000000"/>
              <w:bottom w:val="single" w:sz="4" w:space="0" w:color="000000"/>
              <w:right w:val="single" w:sz="4" w:space="0" w:color="000000"/>
            </w:tcBorders>
            <w:vAlign w:val="center"/>
          </w:tcPr>
          <w:p w14:paraId="792DC5D8"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La información de las RS no está actualizada</w:t>
            </w:r>
          </w:p>
        </w:tc>
        <w:tc>
          <w:tcPr>
            <w:tcW w:w="1246" w:type="dxa"/>
            <w:tcBorders>
              <w:top w:val="single" w:sz="4" w:space="0" w:color="000000"/>
              <w:left w:val="single" w:sz="4" w:space="0" w:color="000000"/>
              <w:bottom w:val="single" w:sz="4" w:space="0" w:color="000000"/>
              <w:right w:val="single" w:sz="4" w:space="0" w:color="000000"/>
            </w:tcBorders>
          </w:tcPr>
          <w:p w14:paraId="792DC5D9" w14:textId="77777777" w:rsidR="005C57A0" w:rsidRDefault="005C57A0">
            <w:pPr>
              <w:jc w:val="center"/>
              <w:rPr>
                <w:rFonts w:ascii="Aptos" w:eastAsia="Aptos" w:hAnsi="Aptos" w:cs="Aptos"/>
                <w:color w:val="000000"/>
                <w:sz w:val="18"/>
                <w:szCs w:val="18"/>
              </w:rPr>
            </w:pPr>
          </w:p>
          <w:p w14:paraId="792DC5DA"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Enlace roto</w:t>
            </w:r>
          </w:p>
        </w:tc>
      </w:tr>
      <w:tr w:rsidR="005C57A0" w14:paraId="792DC5E3" w14:textId="77777777">
        <w:trPr>
          <w:trHeight w:val="340"/>
          <w:jc w:val="center"/>
        </w:trPr>
        <w:tc>
          <w:tcPr>
            <w:tcW w:w="900" w:type="dxa"/>
            <w:tcBorders>
              <w:top w:val="single" w:sz="4" w:space="0" w:color="000000"/>
              <w:left w:val="single" w:sz="4" w:space="0" w:color="000000"/>
              <w:bottom w:val="single" w:sz="4" w:space="0" w:color="000000"/>
              <w:right w:val="single" w:sz="4" w:space="0" w:color="000000"/>
            </w:tcBorders>
            <w:vAlign w:val="center"/>
          </w:tcPr>
          <w:p w14:paraId="792DC5D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45.1</w:t>
            </w:r>
          </w:p>
        </w:tc>
        <w:tc>
          <w:tcPr>
            <w:tcW w:w="1170" w:type="dxa"/>
            <w:tcBorders>
              <w:top w:val="single" w:sz="4" w:space="0" w:color="000000"/>
              <w:left w:val="single" w:sz="4" w:space="0" w:color="000000"/>
              <w:bottom w:val="single" w:sz="4" w:space="0" w:color="000000"/>
              <w:right w:val="single" w:sz="4" w:space="0" w:color="000000"/>
            </w:tcBorders>
            <w:vAlign w:val="center"/>
          </w:tcPr>
          <w:p w14:paraId="792DC5DD" w14:textId="77777777" w:rsidR="005C57A0" w:rsidRDefault="005C57A0">
            <w:pPr>
              <w:jc w:val="center"/>
              <w:rPr>
                <w:rFonts w:ascii="Aptos" w:eastAsia="Aptos" w:hAnsi="Aptos" w:cs="Aptos"/>
                <w:color w:val="000000"/>
                <w:sz w:val="18"/>
                <w:szCs w:val="18"/>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792DC5DE" w14:textId="77777777" w:rsidR="005C57A0" w:rsidRDefault="005C57A0">
            <w:pPr>
              <w:jc w:val="center"/>
              <w:rPr>
                <w:rFonts w:ascii="Aptos" w:eastAsia="Aptos" w:hAnsi="Aptos" w:cs="Aptos"/>
                <w:color w:val="000000"/>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792DC5DF"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5E0" w14:textId="77777777" w:rsidR="005C57A0" w:rsidRDefault="005C57A0">
            <w:pPr>
              <w:jc w:val="center"/>
              <w:rPr>
                <w:rFonts w:ascii="Aptos" w:eastAsia="Aptos" w:hAnsi="Aptos" w:cs="Aptos"/>
                <w:color w:val="000000"/>
                <w:sz w:val="18"/>
                <w:szCs w:val="18"/>
              </w:rPr>
            </w:pPr>
          </w:p>
        </w:tc>
        <w:tc>
          <w:tcPr>
            <w:tcW w:w="1724" w:type="dxa"/>
            <w:tcBorders>
              <w:top w:val="single" w:sz="4" w:space="0" w:color="000000"/>
              <w:left w:val="single" w:sz="4" w:space="0" w:color="000000"/>
              <w:bottom w:val="single" w:sz="4" w:space="0" w:color="000000"/>
              <w:right w:val="single" w:sz="4" w:space="0" w:color="000000"/>
            </w:tcBorders>
            <w:vAlign w:val="center"/>
          </w:tcPr>
          <w:p w14:paraId="792DC5E1" w14:textId="77777777" w:rsidR="005C57A0" w:rsidRDefault="005C57A0">
            <w:pPr>
              <w:jc w:val="center"/>
              <w:rPr>
                <w:rFonts w:ascii="Aptos" w:eastAsia="Aptos" w:hAnsi="Aptos" w:cs="Aptos"/>
                <w:color w:val="000000"/>
                <w:sz w:val="18"/>
                <w:szCs w:val="18"/>
              </w:rPr>
            </w:pPr>
          </w:p>
        </w:tc>
        <w:tc>
          <w:tcPr>
            <w:tcW w:w="1246" w:type="dxa"/>
            <w:tcBorders>
              <w:top w:val="single" w:sz="4" w:space="0" w:color="000000"/>
              <w:left w:val="single" w:sz="4" w:space="0" w:color="000000"/>
              <w:bottom w:val="single" w:sz="4" w:space="0" w:color="000000"/>
              <w:right w:val="single" w:sz="4" w:space="0" w:color="000000"/>
            </w:tcBorders>
          </w:tcPr>
          <w:p w14:paraId="792DC5E2" w14:textId="77777777" w:rsidR="005C57A0" w:rsidRDefault="005C57A0">
            <w:pPr>
              <w:jc w:val="center"/>
              <w:rPr>
                <w:rFonts w:ascii="Aptos" w:eastAsia="Aptos" w:hAnsi="Aptos" w:cs="Aptos"/>
                <w:color w:val="000000"/>
                <w:sz w:val="18"/>
                <w:szCs w:val="18"/>
              </w:rPr>
            </w:pPr>
          </w:p>
        </w:tc>
      </w:tr>
      <w:tr w:rsidR="005C57A0" w14:paraId="792DC5EB" w14:textId="77777777">
        <w:trPr>
          <w:trHeight w:val="340"/>
          <w:jc w:val="center"/>
        </w:trPr>
        <w:tc>
          <w:tcPr>
            <w:tcW w:w="900" w:type="dxa"/>
            <w:tcBorders>
              <w:top w:val="single" w:sz="4" w:space="0" w:color="000000"/>
              <w:left w:val="single" w:sz="4" w:space="0" w:color="000000"/>
              <w:bottom w:val="single" w:sz="4" w:space="0" w:color="000000"/>
              <w:right w:val="single" w:sz="4" w:space="0" w:color="000000"/>
            </w:tcBorders>
            <w:vAlign w:val="center"/>
          </w:tcPr>
          <w:p w14:paraId="792DC5E4"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lastRenderedPageBreak/>
              <w:t>45.2</w:t>
            </w:r>
          </w:p>
        </w:tc>
        <w:tc>
          <w:tcPr>
            <w:tcW w:w="1170" w:type="dxa"/>
            <w:tcBorders>
              <w:top w:val="single" w:sz="4" w:space="0" w:color="000000"/>
              <w:left w:val="single" w:sz="4" w:space="0" w:color="000000"/>
              <w:bottom w:val="single" w:sz="4" w:space="0" w:color="000000"/>
              <w:right w:val="single" w:sz="4" w:space="0" w:color="000000"/>
            </w:tcBorders>
            <w:vAlign w:val="center"/>
          </w:tcPr>
          <w:p w14:paraId="792DC5E5" w14:textId="77777777" w:rsidR="005C57A0" w:rsidRDefault="005C57A0">
            <w:pPr>
              <w:jc w:val="center"/>
              <w:rPr>
                <w:rFonts w:ascii="Aptos" w:eastAsia="Aptos" w:hAnsi="Aptos" w:cs="Aptos"/>
                <w:color w:val="000000"/>
                <w:sz w:val="18"/>
                <w:szCs w:val="18"/>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792DC5E6" w14:textId="77777777" w:rsidR="005C57A0" w:rsidRDefault="005C57A0">
            <w:pPr>
              <w:jc w:val="center"/>
              <w:rPr>
                <w:rFonts w:ascii="Aptos" w:eastAsia="Aptos" w:hAnsi="Aptos" w:cs="Aptos"/>
                <w:color w:val="000000"/>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792DC5E7"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5E8" w14:textId="77777777" w:rsidR="005C57A0" w:rsidRDefault="005C57A0">
            <w:pPr>
              <w:jc w:val="center"/>
              <w:rPr>
                <w:rFonts w:ascii="Aptos" w:eastAsia="Aptos" w:hAnsi="Aptos" w:cs="Aptos"/>
                <w:color w:val="000000"/>
                <w:sz w:val="18"/>
                <w:szCs w:val="18"/>
              </w:rPr>
            </w:pPr>
          </w:p>
        </w:tc>
        <w:tc>
          <w:tcPr>
            <w:tcW w:w="1724" w:type="dxa"/>
            <w:tcBorders>
              <w:top w:val="single" w:sz="4" w:space="0" w:color="000000"/>
              <w:left w:val="single" w:sz="4" w:space="0" w:color="000000"/>
              <w:bottom w:val="single" w:sz="4" w:space="0" w:color="000000"/>
              <w:right w:val="single" w:sz="4" w:space="0" w:color="000000"/>
            </w:tcBorders>
            <w:vAlign w:val="center"/>
          </w:tcPr>
          <w:p w14:paraId="792DC5E9" w14:textId="77777777" w:rsidR="005C57A0" w:rsidRDefault="005C57A0">
            <w:pPr>
              <w:jc w:val="center"/>
              <w:rPr>
                <w:rFonts w:ascii="Aptos" w:eastAsia="Aptos" w:hAnsi="Aptos" w:cs="Aptos"/>
                <w:color w:val="000000"/>
                <w:sz w:val="18"/>
                <w:szCs w:val="18"/>
              </w:rPr>
            </w:pPr>
          </w:p>
        </w:tc>
        <w:tc>
          <w:tcPr>
            <w:tcW w:w="1246" w:type="dxa"/>
            <w:tcBorders>
              <w:top w:val="single" w:sz="4" w:space="0" w:color="000000"/>
              <w:left w:val="single" w:sz="4" w:space="0" w:color="000000"/>
              <w:bottom w:val="single" w:sz="4" w:space="0" w:color="000000"/>
              <w:right w:val="single" w:sz="4" w:space="0" w:color="000000"/>
            </w:tcBorders>
          </w:tcPr>
          <w:p w14:paraId="792DC5EA" w14:textId="77777777" w:rsidR="005C57A0" w:rsidRDefault="005C57A0">
            <w:pPr>
              <w:jc w:val="center"/>
              <w:rPr>
                <w:rFonts w:ascii="Aptos" w:eastAsia="Aptos" w:hAnsi="Aptos" w:cs="Aptos"/>
                <w:color w:val="000000"/>
                <w:sz w:val="18"/>
                <w:szCs w:val="18"/>
              </w:rPr>
            </w:pPr>
          </w:p>
        </w:tc>
      </w:tr>
      <w:tr w:rsidR="005C57A0" w14:paraId="792DC5F3" w14:textId="77777777">
        <w:trPr>
          <w:trHeight w:val="340"/>
          <w:jc w:val="center"/>
        </w:trPr>
        <w:tc>
          <w:tcPr>
            <w:tcW w:w="900" w:type="dxa"/>
            <w:tcBorders>
              <w:top w:val="single" w:sz="4" w:space="0" w:color="000000"/>
              <w:left w:val="single" w:sz="4" w:space="0" w:color="000000"/>
              <w:bottom w:val="single" w:sz="4" w:space="0" w:color="000000"/>
              <w:right w:val="single" w:sz="4" w:space="0" w:color="000000"/>
            </w:tcBorders>
            <w:vAlign w:val="center"/>
          </w:tcPr>
          <w:p w14:paraId="792DC5EC" w14:textId="77777777" w:rsidR="005C57A0" w:rsidRDefault="0010165E">
            <w:pPr>
              <w:jc w:val="center"/>
              <w:rPr>
                <w:rFonts w:ascii="Aptos" w:eastAsia="Aptos" w:hAnsi="Aptos" w:cs="Aptos"/>
                <w:color w:val="000000"/>
                <w:sz w:val="18"/>
                <w:szCs w:val="18"/>
              </w:rPr>
            </w:pPr>
            <w:r>
              <w:rPr>
                <w:rFonts w:ascii="Aptos" w:eastAsia="Aptos" w:hAnsi="Aptos" w:cs="Aptos"/>
                <w:color w:val="000000"/>
                <w:sz w:val="18"/>
                <w:szCs w:val="18"/>
              </w:rPr>
              <w:t>45.3</w:t>
            </w:r>
          </w:p>
        </w:tc>
        <w:tc>
          <w:tcPr>
            <w:tcW w:w="1170" w:type="dxa"/>
            <w:tcBorders>
              <w:top w:val="single" w:sz="4" w:space="0" w:color="000000"/>
              <w:left w:val="single" w:sz="4" w:space="0" w:color="000000"/>
              <w:bottom w:val="single" w:sz="4" w:space="0" w:color="000000"/>
              <w:right w:val="single" w:sz="4" w:space="0" w:color="000000"/>
            </w:tcBorders>
            <w:vAlign w:val="center"/>
          </w:tcPr>
          <w:p w14:paraId="792DC5ED" w14:textId="77777777" w:rsidR="005C57A0" w:rsidRDefault="005C57A0">
            <w:pPr>
              <w:jc w:val="center"/>
              <w:rPr>
                <w:rFonts w:ascii="Aptos" w:eastAsia="Aptos" w:hAnsi="Aptos" w:cs="Aptos"/>
                <w:color w:val="000000"/>
                <w:sz w:val="18"/>
                <w:szCs w:val="18"/>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792DC5EE" w14:textId="77777777" w:rsidR="005C57A0" w:rsidRDefault="005C57A0">
            <w:pPr>
              <w:jc w:val="center"/>
              <w:rPr>
                <w:rFonts w:ascii="Aptos" w:eastAsia="Aptos" w:hAnsi="Aptos" w:cs="Aptos"/>
                <w:color w:val="000000"/>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792DC5EF" w14:textId="77777777" w:rsidR="005C57A0" w:rsidRDefault="005C57A0">
            <w:pPr>
              <w:jc w:val="center"/>
              <w:rPr>
                <w:rFonts w:ascii="Aptos" w:eastAsia="Aptos" w:hAnsi="Aptos" w:cs="Aptos"/>
                <w:color w:val="000000"/>
                <w:sz w:val="18"/>
                <w:szCs w:val="18"/>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792DC5F0" w14:textId="77777777" w:rsidR="005C57A0" w:rsidRDefault="005C57A0">
            <w:pPr>
              <w:jc w:val="center"/>
              <w:rPr>
                <w:rFonts w:ascii="Aptos" w:eastAsia="Aptos" w:hAnsi="Aptos" w:cs="Aptos"/>
                <w:color w:val="000000"/>
                <w:sz w:val="18"/>
                <w:szCs w:val="18"/>
              </w:rPr>
            </w:pPr>
          </w:p>
        </w:tc>
        <w:tc>
          <w:tcPr>
            <w:tcW w:w="1724" w:type="dxa"/>
            <w:tcBorders>
              <w:top w:val="single" w:sz="4" w:space="0" w:color="000000"/>
              <w:left w:val="single" w:sz="4" w:space="0" w:color="000000"/>
              <w:bottom w:val="single" w:sz="4" w:space="0" w:color="000000"/>
              <w:right w:val="single" w:sz="4" w:space="0" w:color="000000"/>
            </w:tcBorders>
            <w:vAlign w:val="center"/>
          </w:tcPr>
          <w:p w14:paraId="792DC5F1" w14:textId="77777777" w:rsidR="005C57A0" w:rsidRDefault="005C57A0">
            <w:pPr>
              <w:jc w:val="center"/>
              <w:rPr>
                <w:rFonts w:ascii="Aptos" w:eastAsia="Aptos" w:hAnsi="Aptos" w:cs="Aptos"/>
                <w:color w:val="000000"/>
                <w:sz w:val="18"/>
                <w:szCs w:val="18"/>
              </w:rPr>
            </w:pPr>
          </w:p>
        </w:tc>
        <w:tc>
          <w:tcPr>
            <w:tcW w:w="1246" w:type="dxa"/>
            <w:tcBorders>
              <w:top w:val="single" w:sz="4" w:space="0" w:color="000000"/>
              <w:left w:val="single" w:sz="4" w:space="0" w:color="000000"/>
              <w:bottom w:val="single" w:sz="4" w:space="0" w:color="000000"/>
              <w:right w:val="single" w:sz="4" w:space="0" w:color="000000"/>
            </w:tcBorders>
          </w:tcPr>
          <w:p w14:paraId="792DC5F2" w14:textId="77777777" w:rsidR="005C57A0" w:rsidRDefault="005C57A0">
            <w:pPr>
              <w:jc w:val="center"/>
              <w:rPr>
                <w:rFonts w:ascii="Aptos" w:eastAsia="Aptos" w:hAnsi="Aptos" w:cs="Aptos"/>
                <w:color w:val="000000"/>
                <w:sz w:val="18"/>
                <w:szCs w:val="18"/>
              </w:rPr>
            </w:pPr>
          </w:p>
        </w:tc>
      </w:tr>
    </w:tbl>
    <w:p w14:paraId="792DC5F4" w14:textId="77777777" w:rsidR="005C57A0" w:rsidRDefault="005C57A0">
      <w:pPr>
        <w:jc w:val="both"/>
        <w:rPr>
          <w:rFonts w:ascii="Aptos" w:eastAsia="Aptos" w:hAnsi="Aptos" w:cs="Aptos"/>
          <w:b/>
          <w:bCs/>
        </w:rPr>
      </w:pPr>
    </w:p>
    <w:p w14:paraId="792DC5F5" w14:textId="77777777" w:rsidR="005C57A0" w:rsidRDefault="0010165E">
      <w:pPr>
        <w:shd w:val="clear" w:color="auto" w:fill="BF8F00"/>
        <w:jc w:val="both"/>
        <w:rPr>
          <w:rFonts w:ascii="Aptos" w:eastAsia="Aptos" w:hAnsi="Aptos" w:cs="Aptos"/>
        </w:rPr>
      </w:pPr>
      <w:r>
        <w:rPr>
          <w:rFonts w:ascii="Aptos" w:eastAsia="Aptos" w:hAnsi="Aptos" w:cs="Aptos"/>
          <w:b/>
          <w:bCs/>
          <w:color w:val="FFFFFF"/>
          <w:sz w:val="28"/>
          <w:szCs w:val="28"/>
        </w:rPr>
        <w:t>OBSERVACIONES GENERALES SOBRE LA APLICACIÓN DE LA HERRAMIENTA</w:t>
      </w:r>
      <w:r>
        <w:rPr>
          <w:rFonts w:ascii="Aptos" w:eastAsia="Aptos" w:hAnsi="Aptos" w:cs="Aptos"/>
        </w:rPr>
        <w:t xml:space="preserve"> </w:t>
      </w:r>
    </w:p>
    <w:p w14:paraId="792DC5F6" w14:textId="77777777" w:rsidR="005C57A0" w:rsidRDefault="005C57A0">
      <w:pPr>
        <w:rPr>
          <w:rFonts w:ascii="Aptos" w:eastAsia="Aptos" w:hAnsi="Aptos" w:cs="Aptos"/>
        </w:rPr>
      </w:pPr>
    </w:p>
    <w:p w14:paraId="792DC5F7" w14:textId="77777777" w:rsidR="005C57A0" w:rsidRDefault="0010165E">
      <w:pPr>
        <w:jc w:val="both"/>
        <w:rPr>
          <w:rFonts w:ascii="Aptos" w:eastAsia="Aptos" w:hAnsi="Aptos" w:cs="Aptos"/>
        </w:rPr>
      </w:pPr>
      <w:r>
        <w:rPr>
          <w:rFonts w:ascii="Aptos" w:eastAsia="Aptos" w:hAnsi="Aptos" w:cs="Aptos"/>
        </w:rPr>
        <w:t>1. Describa brevemente el lugar o sitio donde se ubicaron las respuestas de las preguntas (Internet, oficinas públicas, pizarrones de información, gaceta municipal, etc.).</w:t>
      </w:r>
    </w:p>
    <w:p w14:paraId="792DC5F8" w14:textId="77777777" w:rsidR="005C57A0" w:rsidRDefault="005C57A0">
      <w:pPr>
        <w:rPr>
          <w:rFonts w:ascii="Aptos" w:eastAsia="Aptos" w:hAnsi="Aptos" w:cs="Aptos"/>
        </w:rPr>
      </w:pPr>
    </w:p>
    <w:tbl>
      <w:tblPr>
        <w:tblStyle w:val="afffffffffffffff5"/>
        <w:tblW w:w="8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94"/>
      </w:tblGrid>
      <w:tr w:rsidR="005C57A0" w14:paraId="792DC5FA" w14:textId="77777777">
        <w:tc>
          <w:tcPr>
            <w:tcW w:w="8494" w:type="dxa"/>
          </w:tcPr>
          <w:p w14:paraId="792DC5F9" w14:textId="77777777" w:rsidR="005C57A0" w:rsidRDefault="005C57A0">
            <w:pPr>
              <w:rPr>
                <w:rFonts w:ascii="Aptos" w:eastAsia="Aptos" w:hAnsi="Aptos" w:cs="Aptos"/>
              </w:rPr>
            </w:pPr>
          </w:p>
        </w:tc>
      </w:tr>
    </w:tbl>
    <w:p w14:paraId="792DC5FB" w14:textId="77777777" w:rsidR="005C57A0" w:rsidRDefault="005C57A0">
      <w:pPr>
        <w:rPr>
          <w:rFonts w:ascii="Aptos" w:eastAsia="Aptos" w:hAnsi="Aptos" w:cs="Aptos"/>
        </w:rPr>
      </w:pPr>
    </w:p>
    <w:p w14:paraId="792DC5FC" w14:textId="77777777" w:rsidR="005C57A0" w:rsidRDefault="0010165E">
      <w:pPr>
        <w:rPr>
          <w:rFonts w:ascii="Aptos" w:eastAsia="Aptos" w:hAnsi="Aptos" w:cs="Aptos"/>
        </w:rPr>
      </w:pPr>
      <w:r>
        <w:rPr>
          <w:rFonts w:ascii="Aptos" w:eastAsia="Aptos" w:hAnsi="Aptos" w:cs="Aptos"/>
        </w:rPr>
        <w:t xml:space="preserve">2. ¿Cuánto tiempo le llevó aplicar la herramienta y obtener los respaldos? </w:t>
      </w:r>
    </w:p>
    <w:p w14:paraId="792DC5FD" w14:textId="77777777" w:rsidR="005C57A0" w:rsidRDefault="005C57A0">
      <w:pPr>
        <w:rPr>
          <w:rFonts w:ascii="Aptos" w:eastAsia="Aptos" w:hAnsi="Aptos" w:cs="Aptos"/>
        </w:rPr>
      </w:pPr>
    </w:p>
    <w:tbl>
      <w:tblPr>
        <w:tblStyle w:val="afffffffffffffff6"/>
        <w:tblW w:w="8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94"/>
      </w:tblGrid>
      <w:tr w:rsidR="005C57A0" w14:paraId="792DC5FF" w14:textId="77777777">
        <w:tc>
          <w:tcPr>
            <w:tcW w:w="8494" w:type="dxa"/>
          </w:tcPr>
          <w:p w14:paraId="792DC5FE" w14:textId="77777777" w:rsidR="005C57A0" w:rsidRDefault="005C57A0">
            <w:pPr>
              <w:rPr>
                <w:rFonts w:ascii="Aptos" w:eastAsia="Aptos" w:hAnsi="Aptos" w:cs="Aptos"/>
                <w:sz w:val="20"/>
                <w:szCs w:val="20"/>
              </w:rPr>
            </w:pPr>
          </w:p>
        </w:tc>
      </w:tr>
    </w:tbl>
    <w:p w14:paraId="792DC600" w14:textId="77777777" w:rsidR="005C57A0" w:rsidRDefault="005C57A0">
      <w:pPr>
        <w:rPr>
          <w:rFonts w:ascii="Aptos" w:eastAsia="Aptos" w:hAnsi="Aptos" w:cs="Aptos"/>
        </w:rPr>
      </w:pPr>
    </w:p>
    <w:p w14:paraId="792DC601" w14:textId="77777777" w:rsidR="005C57A0" w:rsidRDefault="0010165E">
      <w:pPr>
        <w:jc w:val="both"/>
        <w:rPr>
          <w:rFonts w:ascii="Aptos" w:eastAsia="Aptos" w:hAnsi="Aptos" w:cs="Aptos"/>
        </w:rPr>
      </w:pPr>
      <w:r>
        <w:rPr>
          <w:rFonts w:ascii="Aptos" w:eastAsia="Aptos" w:hAnsi="Aptos" w:cs="Aptos"/>
        </w:rPr>
        <w:t>3. Si hubo interacción con funcionarios municipales (que no es obligatorio) cite los nombres y cargos, así como, en lo general, cuál fue el trato recibido (amable, facilitadora, renuente, amenazante, agresivo, etc.).</w:t>
      </w:r>
    </w:p>
    <w:p w14:paraId="792DC602" w14:textId="77777777" w:rsidR="005C57A0" w:rsidRDefault="005C57A0">
      <w:pPr>
        <w:rPr>
          <w:rFonts w:ascii="Aptos" w:eastAsia="Aptos" w:hAnsi="Aptos" w:cs="Aptos"/>
        </w:rPr>
      </w:pPr>
    </w:p>
    <w:tbl>
      <w:tblPr>
        <w:tblStyle w:val="afffffffffffffff7"/>
        <w:tblW w:w="8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94"/>
      </w:tblGrid>
      <w:tr w:rsidR="005C57A0" w14:paraId="792DC604" w14:textId="77777777">
        <w:tc>
          <w:tcPr>
            <w:tcW w:w="8494" w:type="dxa"/>
          </w:tcPr>
          <w:p w14:paraId="792DC603" w14:textId="77777777" w:rsidR="005C57A0" w:rsidRDefault="005C57A0">
            <w:pPr>
              <w:jc w:val="both"/>
              <w:rPr>
                <w:rFonts w:ascii="Aptos" w:eastAsia="Aptos" w:hAnsi="Aptos" w:cs="Aptos"/>
                <w:b/>
                <w:bCs/>
                <w:sz w:val="20"/>
                <w:szCs w:val="20"/>
              </w:rPr>
            </w:pPr>
          </w:p>
        </w:tc>
      </w:tr>
    </w:tbl>
    <w:p w14:paraId="792DC605" w14:textId="77777777" w:rsidR="005C57A0" w:rsidRDefault="005C57A0">
      <w:pPr>
        <w:rPr>
          <w:rFonts w:ascii="Aptos" w:eastAsia="Aptos" w:hAnsi="Aptos" w:cs="Aptos"/>
        </w:rPr>
      </w:pPr>
    </w:p>
    <w:p w14:paraId="792DC606" w14:textId="77777777" w:rsidR="005C57A0" w:rsidRDefault="0010165E">
      <w:pPr>
        <w:rPr>
          <w:rFonts w:ascii="Aptos" w:eastAsia="Aptos" w:hAnsi="Aptos" w:cs="Aptos"/>
        </w:rPr>
      </w:pPr>
      <w:r>
        <w:rPr>
          <w:rFonts w:ascii="Aptos" w:eastAsia="Aptos" w:hAnsi="Aptos" w:cs="Aptos"/>
        </w:rPr>
        <w:t>4. Nombre del contacto en el Municipio, teléfonos y correo electrónico:</w:t>
      </w:r>
    </w:p>
    <w:p w14:paraId="792DC607" w14:textId="77777777" w:rsidR="005C57A0" w:rsidRDefault="005C57A0">
      <w:pPr>
        <w:rPr>
          <w:rFonts w:ascii="Aptos" w:eastAsia="Aptos" w:hAnsi="Aptos" w:cs="Aptos"/>
        </w:rPr>
      </w:pPr>
    </w:p>
    <w:tbl>
      <w:tblPr>
        <w:tblStyle w:val="afffffffffffffff8"/>
        <w:tblW w:w="8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94"/>
      </w:tblGrid>
      <w:tr w:rsidR="005C57A0" w14:paraId="792DC609" w14:textId="77777777">
        <w:tc>
          <w:tcPr>
            <w:tcW w:w="8494" w:type="dxa"/>
          </w:tcPr>
          <w:p w14:paraId="792DC608" w14:textId="77777777" w:rsidR="005C57A0" w:rsidRDefault="005C57A0">
            <w:pPr>
              <w:jc w:val="both"/>
              <w:rPr>
                <w:rFonts w:ascii="Aptos" w:eastAsia="Aptos" w:hAnsi="Aptos" w:cs="Aptos"/>
                <w:sz w:val="20"/>
                <w:szCs w:val="20"/>
              </w:rPr>
            </w:pPr>
          </w:p>
        </w:tc>
      </w:tr>
    </w:tbl>
    <w:p w14:paraId="792DC60A" w14:textId="77777777" w:rsidR="005C57A0" w:rsidRDefault="005C57A0">
      <w:pPr>
        <w:rPr>
          <w:rFonts w:ascii="Aptos" w:eastAsia="Aptos" w:hAnsi="Aptos" w:cs="Aptos"/>
        </w:rPr>
      </w:pPr>
    </w:p>
    <w:p w14:paraId="792DC60B" w14:textId="77777777" w:rsidR="005C57A0" w:rsidRDefault="0010165E">
      <w:pPr>
        <w:rPr>
          <w:rFonts w:ascii="Aptos" w:eastAsia="Aptos" w:hAnsi="Aptos" w:cs="Aptos"/>
          <w:b/>
          <w:bCs/>
        </w:rPr>
      </w:pPr>
      <w:r>
        <w:rPr>
          <w:rFonts w:ascii="Aptos" w:eastAsia="Aptos" w:hAnsi="Aptos" w:cs="Aptos"/>
          <w:b/>
          <w:bCs/>
        </w:rPr>
        <w:t xml:space="preserve">Notas finales: </w:t>
      </w:r>
    </w:p>
    <w:p w14:paraId="792DC60C" w14:textId="77777777" w:rsidR="005C57A0" w:rsidRDefault="005C57A0">
      <w:pPr>
        <w:rPr>
          <w:rFonts w:ascii="Aptos" w:eastAsia="Aptos" w:hAnsi="Aptos" w:cs="Aptos"/>
          <w:b/>
          <w:bCs/>
        </w:rPr>
      </w:pPr>
    </w:p>
    <w:p w14:paraId="792DC60D" w14:textId="77777777" w:rsidR="005C57A0" w:rsidRDefault="0010165E">
      <w:pPr>
        <w:numPr>
          <w:ilvl w:val="0"/>
          <w:numId w:val="1"/>
        </w:numPr>
        <w:jc w:val="both"/>
        <w:rPr>
          <w:rFonts w:ascii="Aptos" w:eastAsia="Aptos" w:hAnsi="Aptos" w:cs="Aptos"/>
        </w:rPr>
      </w:pPr>
      <w:r>
        <w:rPr>
          <w:rFonts w:ascii="Aptos" w:eastAsia="Aptos" w:hAnsi="Aptos" w:cs="Aptos"/>
        </w:rPr>
        <w:t>Es importante registrar pormenores del ejercicio tales como actitud de los servidores públicos ante la evaluación, fuentes principales de la información (página de Internet, murales informativos, periódicos, publicaciones, etc.), duración del ejercicio (por municipio y en forma global) y otros que se consideren importantes.</w:t>
      </w:r>
    </w:p>
    <w:p w14:paraId="792DC60E" w14:textId="77777777" w:rsidR="005C57A0" w:rsidRDefault="005C57A0">
      <w:pPr>
        <w:ind w:left="720"/>
        <w:jc w:val="both"/>
        <w:rPr>
          <w:rFonts w:ascii="Aptos" w:eastAsia="Aptos" w:hAnsi="Aptos" w:cs="Aptos"/>
        </w:rPr>
      </w:pPr>
    </w:p>
    <w:p w14:paraId="792DC60F" w14:textId="77777777" w:rsidR="005C57A0" w:rsidRDefault="0010165E">
      <w:pPr>
        <w:numPr>
          <w:ilvl w:val="0"/>
          <w:numId w:val="1"/>
        </w:numPr>
        <w:jc w:val="both"/>
        <w:rPr>
          <w:rFonts w:ascii="Aptos" w:eastAsia="Aptos" w:hAnsi="Aptos" w:cs="Aptos"/>
        </w:rPr>
      </w:pPr>
      <w:r>
        <w:rPr>
          <w:rFonts w:ascii="Aptos" w:eastAsia="Aptos" w:hAnsi="Aptos" w:cs="Aptos"/>
        </w:rPr>
        <w:t xml:space="preserve">Si su grupo local agregó criterios o elementos de evaluación específicos para su municipio o estado, por favor, agréguelos a su reporte de evaluación. </w:t>
      </w:r>
      <w:r>
        <w:rPr>
          <w:rFonts w:ascii="Aptos" w:eastAsia="Aptos" w:hAnsi="Aptos" w:cs="Aptos"/>
          <w:b/>
          <w:bCs/>
          <w:u w:val="single"/>
        </w:rPr>
        <w:t>Se recuerda que tales criterios o elementos adicionales NO DEBEN formar parte de la calificación CIMTRA</w:t>
      </w:r>
      <w:r>
        <w:rPr>
          <w:rFonts w:ascii="Aptos" w:eastAsia="Aptos" w:hAnsi="Aptos" w:cs="Aptos"/>
        </w:rPr>
        <w:t>.</w:t>
      </w:r>
    </w:p>
    <w:p w14:paraId="792DC610" w14:textId="77777777" w:rsidR="005C57A0" w:rsidRDefault="005C57A0">
      <w:pPr>
        <w:jc w:val="both"/>
        <w:rPr>
          <w:rFonts w:ascii="Aptos" w:eastAsia="Aptos" w:hAnsi="Aptos" w:cs="Aptos"/>
        </w:rPr>
      </w:pPr>
    </w:p>
    <w:p w14:paraId="792DC611" w14:textId="77777777" w:rsidR="005C57A0" w:rsidRDefault="0010165E">
      <w:pPr>
        <w:numPr>
          <w:ilvl w:val="0"/>
          <w:numId w:val="1"/>
        </w:numPr>
        <w:jc w:val="both"/>
        <w:rPr>
          <w:rFonts w:ascii="Aptos" w:eastAsia="Aptos" w:hAnsi="Aptos" w:cs="Aptos"/>
        </w:rPr>
      </w:pPr>
      <w:r>
        <w:rPr>
          <w:rFonts w:ascii="Aptos" w:eastAsia="Aptos" w:hAnsi="Aptos" w:cs="Aptos"/>
        </w:rPr>
        <w:t xml:space="preserve"> Completada la presente herramienta el siguiente paso es llenar la Tabla de Calificación (en archivo Excel) la cual puede descargarse de www.cimtra.org.mx</w:t>
      </w:r>
    </w:p>
    <w:p w14:paraId="792DC612" w14:textId="77777777" w:rsidR="005C57A0" w:rsidRDefault="005C57A0">
      <w:pPr>
        <w:ind w:left="720"/>
        <w:jc w:val="both"/>
        <w:rPr>
          <w:rFonts w:ascii="Aptos" w:eastAsia="Aptos" w:hAnsi="Aptos" w:cs="Aptos"/>
        </w:rPr>
      </w:pPr>
    </w:p>
    <w:sectPr w:rsidR="005C57A0">
      <w:headerReference w:type="default" r:id="rId9"/>
      <w:footerReference w:type="default" r:id="rId10"/>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E0127" w14:textId="77777777" w:rsidR="00B0305A" w:rsidRDefault="00B0305A">
      <w:r>
        <w:separator/>
      </w:r>
    </w:p>
  </w:endnote>
  <w:endnote w:type="continuationSeparator" w:id="0">
    <w:p w14:paraId="3DABE888" w14:textId="77777777" w:rsidR="00B0305A" w:rsidRDefault="00B03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16F66035-DE7E-2549-9005-800F2B5FCAD3}"/>
  </w:font>
  <w:font w:name="Courier New">
    <w:panose1 w:val="02070309020205020404"/>
    <w:charset w:val="00"/>
    <w:family w:val="modern"/>
    <w:pitch w:val="fixed"/>
    <w:sig w:usb0="E0002EFF" w:usb1="C0007843" w:usb2="00000009" w:usb3="00000000" w:csb0="000001FF" w:csb1="00000000"/>
    <w:embedRegular r:id="rId2" w:fontKey="{F70F6231-2FA5-F243-899E-ADC05E157E87}"/>
  </w:font>
  <w:font w:name="Times New Roman">
    <w:panose1 w:val="02020603050405020304"/>
    <w:charset w:val="00"/>
    <w:family w:val="roman"/>
    <w:pitch w:val="variable"/>
    <w:sig w:usb0="E0002EFF" w:usb1="C000785B" w:usb2="00000009" w:usb3="00000000" w:csb0="000001FF" w:csb1="00000000"/>
    <w:embedRegular r:id="rId3" w:fontKey="{ADAE8261-05FC-4A46-AAB3-CFF4F8B235F0}"/>
    <w:embedBold r:id="rId4" w:fontKey="{6E138470-23FD-2440-B0D5-26A5D8479AF4}"/>
  </w:font>
  <w:font w:name="Tahoma">
    <w:panose1 w:val="020B0604030504040204"/>
    <w:charset w:val="00"/>
    <w:family w:val="swiss"/>
    <w:pitch w:val="variable"/>
    <w:sig w:usb0="E1002EFF" w:usb1="C000605B" w:usb2="00000029" w:usb3="00000000" w:csb0="000101FF" w:csb1="00000000"/>
    <w:embedRegular r:id="rId5" w:fontKey="{268CF944-9F96-2A40-913E-F7C2A0E3A731}"/>
  </w:font>
  <w:font w:name="Lucida Grande">
    <w:panose1 w:val="020B0600040502020204"/>
    <w:charset w:val="00"/>
    <w:family w:val="roman"/>
    <w:notTrueType/>
    <w:pitch w:val="default"/>
  </w:font>
  <w:font w:name="Calibri">
    <w:panose1 w:val="020F0502020204030204"/>
    <w:charset w:val="00"/>
    <w:family w:val="swiss"/>
    <w:pitch w:val="variable"/>
    <w:sig w:usb0="E4002EFF" w:usb1="C200247B" w:usb2="00000009" w:usb3="00000000" w:csb0="000001FF" w:csb1="00000000"/>
    <w:embedRegular r:id="rId7" w:fontKey="{0FAC5D6F-A809-7A4F-95E3-829E47610FF7}"/>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embedRegular r:id="rId8" w:fontKey="{A10D0878-5DCF-2E43-AF65-DD60D5070A2A}"/>
    <w:embedBold r:id="rId9" w:fontKey="{20EA23C3-8175-E341-A29E-4FCA3003BFFB}"/>
    <w:embedItalic r:id="rId10" w:fontKey="{504A26EB-3A95-C545-A26D-D7DD440882F2}"/>
  </w:font>
  <w:font w:name="Calibri Light">
    <w:panose1 w:val="020F0302020204030204"/>
    <w:charset w:val="00"/>
    <w:family w:val="swiss"/>
    <w:pitch w:val="variable"/>
    <w:sig w:usb0="E4002EFF" w:usb1="C200247B" w:usb2="00000009" w:usb3="00000000" w:csb0="000001FF" w:csb1="00000000"/>
    <w:embedRegular r:id="rId11" w:fontKey="{5EECAC30-3CA7-D047-9F48-DA5E141A728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DC616" w14:textId="2B478DB7" w:rsidR="005C57A0" w:rsidRDefault="0010165E">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4C03F0">
      <w:rPr>
        <w:noProof/>
        <w:color w:val="000000"/>
      </w:rPr>
      <w:t>1</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296B25" w14:textId="77777777" w:rsidR="00B0305A" w:rsidRDefault="00B0305A">
      <w:r>
        <w:separator/>
      </w:r>
    </w:p>
  </w:footnote>
  <w:footnote w:type="continuationSeparator" w:id="0">
    <w:p w14:paraId="784B2FB2" w14:textId="77777777" w:rsidR="00B0305A" w:rsidRDefault="00B030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DC613" w14:textId="77777777" w:rsidR="005C57A0" w:rsidRDefault="0010165E">
    <w:pPr>
      <w:pBdr>
        <w:top w:val="nil"/>
        <w:left w:val="nil"/>
        <w:bottom w:val="nil"/>
        <w:right w:val="nil"/>
        <w:between w:val="nil"/>
      </w:pBdr>
      <w:tabs>
        <w:tab w:val="center" w:pos="4252"/>
        <w:tab w:val="right" w:pos="8504"/>
      </w:tabs>
      <w:rPr>
        <w:color w:val="000000"/>
        <w:sz w:val="20"/>
        <w:szCs w:val="20"/>
      </w:rPr>
    </w:pPr>
    <w:r>
      <w:rPr>
        <w:color w:val="000000"/>
        <w:sz w:val="20"/>
        <w:szCs w:val="20"/>
      </w:rPr>
      <w:t>CIMTRA-Municipal</w:t>
    </w:r>
    <w:r>
      <w:rPr>
        <w:noProof/>
      </w:rPr>
      <w:drawing>
        <wp:anchor distT="0" distB="0" distL="114300" distR="114300" simplePos="0" relativeHeight="251658240" behindDoc="0" locked="0" layoutInCell="1" hidden="0" allowOverlap="1" wp14:anchorId="792DC617" wp14:editId="792DC618">
          <wp:simplePos x="0" y="0"/>
          <wp:positionH relativeFrom="column">
            <wp:posOffset>2501265</wp:posOffset>
          </wp:positionH>
          <wp:positionV relativeFrom="paragraph">
            <wp:posOffset>-246374</wp:posOffset>
          </wp:positionV>
          <wp:extent cx="571500" cy="561340"/>
          <wp:effectExtent l="0" t="0" r="0" b="0"/>
          <wp:wrapTopAndBottom distT="0" dist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1500" cy="561340"/>
                  </a:xfrm>
                  <a:prstGeom prst="rect">
                    <a:avLst/>
                  </a:prstGeom>
                  <a:ln/>
                </pic:spPr>
              </pic:pic>
            </a:graphicData>
          </a:graphic>
        </wp:anchor>
      </w:drawing>
    </w:r>
  </w:p>
  <w:p w14:paraId="792DC614" w14:textId="77777777" w:rsidR="005C57A0" w:rsidRDefault="0010165E">
    <w:pPr>
      <w:pBdr>
        <w:top w:val="nil"/>
        <w:left w:val="nil"/>
        <w:bottom w:val="nil"/>
        <w:right w:val="nil"/>
        <w:between w:val="nil"/>
      </w:pBdr>
      <w:tabs>
        <w:tab w:val="center" w:pos="4252"/>
        <w:tab w:val="right" w:pos="8504"/>
      </w:tabs>
      <w:rPr>
        <w:color w:val="000000"/>
      </w:rPr>
    </w:pPr>
    <w:r>
      <w:rPr>
        <w:color w:val="000000"/>
        <w:sz w:val="20"/>
        <w:szCs w:val="20"/>
      </w:rPr>
      <w:t>Versión 2015 (actualizado a 2026)</w:t>
    </w:r>
    <w:r>
      <w:rPr>
        <w:color w:val="000000"/>
      </w:rPr>
      <w:tab/>
    </w:r>
    <w:hyperlink r:id="rId2">
      <w:r w:rsidR="005C57A0">
        <w:rPr>
          <w:color w:val="0000FF"/>
          <w:u w:val="single"/>
        </w:rPr>
        <w:t>www.cimtra.org.mx</w:t>
      </w:r>
    </w:hyperlink>
  </w:p>
  <w:p w14:paraId="792DC615" w14:textId="77777777" w:rsidR="005C57A0" w:rsidRDefault="005C57A0">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9516E7"/>
    <w:multiLevelType w:val="multilevel"/>
    <w:tmpl w:val="C240C1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FC83CE6"/>
    <w:multiLevelType w:val="multilevel"/>
    <w:tmpl w:val="F5127D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A4239BA"/>
    <w:multiLevelType w:val="multilevel"/>
    <w:tmpl w:val="B69027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35409683">
    <w:abstractNumId w:val="2"/>
  </w:num>
  <w:num w:numId="2" w16cid:durableId="1258830965">
    <w:abstractNumId w:val="1"/>
  </w:num>
  <w:num w:numId="3" w16cid:durableId="4953427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7A0"/>
    <w:rsid w:val="000C1D13"/>
    <w:rsid w:val="0010165E"/>
    <w:rsid w:val="001F3778"/>
    <w:rsid w:val="003B7B30"/>
    <w:rsid w:val="004424AA"/>
    <w:rsid w:val="00455291"/>
    <w:rsid w:val="004C03F0"/>
    <w:rsid w:val="005451EC"/>
    <w:rsid w:val="0055414D"/>
    <w:rsid w:val="005C57A0"/>
    <w:rsid w:val="006A6934"/>
    <w:rsid w:val="006F1F7C"/>
    <w:rsid w:val="008F1670"/>
    <w:rsid w:val="00A4125A"/>
    <w:rsid w:val="00B0305A"/>
    <w:rsid w:val="00C43571"/>
    <w:rsid w:val="00CB0ABE"/>
    <w:rsid w:val="00D83039"/>
    <w:rsid w:val="00FB52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DB9F2"/>
  <w15:docId w15:val="{F00CC2D8-668B-4607-A09B-05A9A143C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rPr>
  </w:style>
  <w:style w:type="paragraph" w:styleId="Ttulo5">
    <w:name w:val="heading 5"/>
    <w:basedOn w:val="Normal"/>
    <w:next w:val="Normal"/>
    <w:uiPriority w:val="9"/>
    <w:semiHidden/>
    <w:unhideWhenUsed/>
    <w:qFormat/>
    <w:pPr>
      <w:keepNext/>
      <w:keepLines/>
      <w:spacing w:before="220" w:after="40"/>
      <w:outlineLvl w:val="4"/>
    </w:pPr>
    <w:rPr>
      <w:b/>
      <w:bCs/>
      <w:sz w:val="22"/>
      <w:szCs w:val="22"/>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paragraph" w:styleId="Textoindependiente2">
    <w:name w:val="Body Text 2"/>
    <w:basedOn w:val="Normal"/>
    <w:link w:val="Textoindependiente2Car"/>
    <w:rsid w:val="0082564A"/>
    <w:pPr>
      <w:jc w:val="both"/>
    </w:pPr>
    <w:rPr>
      <w:lang w:val="es-MX"/>
    </w:rPr>
  </w:style>
  <w:style w:type="character" w:customStyle="1" w:styleId="Textoindependiente2Car">
    <w:name w:val="Texto independiente 2 Car"/>
    <w:basedOn w:val="Fuentedeprrafopredeter"/>
    <w:link w:val="Textoindependiente2"/>
    <w:rsid w:val="0082564A"/>
    <w:rPr>
      <w:rFonts w:ascii="Times New Roman" w:eastAsia="Times New Roman" w:hAnsi="Times New Roman" w:cs="Times New Roman"/>
      <w:kern w:val="0"/>
    </w:rPr>
  </w:style>
  <w:style w:type="paragraph" w:styleId="Piedepgina">
    <w:name w:val="footer"/>
    <w:basedOn w:val="Normal"/>
    <w:link w:val="PiedepginaCar"/>
    <w:uiPriority w:val="99"/>
    <w:rsid w:val="0082564A"/>
    <w:pPr>
      <w:tabs>
        <w:tab w:val="center" w:pos="4320"/>
        <w:tab w:val="right" w:pos="8640"/>
      </w:tabs>
    </w:pPr>
    <w:rPr>
      <w:lang w:val="es-MX"/>
    </w:rPr>
  </w:style>
  <w:style w:type="character" w:customStyle="1" w:styleId="PiedepginaCar">
    <w:name w:val="Pie de página Car"/>
    <w:basedOn w:val="Fuentedeprrafopredeter"/>
    <w:link w:val="Piedepgina"/>
    <w:uiPriority w:val="99"/>
    <w:rsid w:val="0082564A"/>
    <w:rPr>
      <w:rFonts w:ascii="Times New Roman" w:eastAsia="Times New Roman" w:hAnsi="Times New Roman" w:cs="Times New Roman"/>
      <w:kern w:val="0"/>
    </w:rPr>
  </w:style>
  <w:style w:type="table" w:styleId="Tablaconcuadrcula">
    <w:name w:val="Table Grid"/>
    <w:basedOn w:val="Tablanormal"/>
    <w:rsid w:val="0082564A"/>
    <w:rPr>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82564A"/>
    <w:pPr>
      <w:tabs>
        <w:tab w:val="center" w:pos="4252"/>
        <w:tab w:val="right" w:pos="8504"/>
      </w:tabs>
    </w:pPr>
    <w:rPr>
      <w:lang w:val="es-ES" w:eastAsia="es-ES"/>
    </w:rPr>
  </w:style>
  <w:style w:type="character" w:customStyle="1" w:styleId="EncabezadoCar">
    <w:name w:val="Encabezado Car"/>
    <w:basedOn w:val="Fuentedeprrafopredeter"/>
    <w:link w:val="Encabezado"/>
    <w:uiPriority w:val="99"/>
    <w:rsid w:val="0082564A"/>
    <w:rPr>
      <w:rFonts w:ascii="Times New Roman" w:eastAsia="Times New Roman" w:hAnsi="Times New Roman" w:cs="Times New Roman"/>
      <w:kern w:val="0"/>
      <w:lang w:val="es-ES" w:eastAsia="es-ES"/>
    </w:rPr>
  </w:style>
  <w:style w:type="character" w:styleId="Refdecomentario">
    <w:name w:val="annotation reference"/>
    <w:uiPriority w:val="99"/>
    <w:semiHidden/>
    <w:unhideWhenUsed/>
    <w:rsid w:val="0082564A"/>
    <w:rPr>
      <w:sz w:val="16"/>
      <w:szCs w:val="16"/>
    </w:rPr>
  </w:style>
  <w:style w:type="paragraph" w:styleId="Textocomentario">
    <w:name w:val="annotation text"/>
    <w:basedOn w:val="Normal"/>
    <w:link w:val="TextocomentarioCar"/>
    <w:uiPriority w:val="99"/>
    <w:unhideWhenUsed/>
    <w:rsid w:val="0082564A"/>
    <w:rPr>
      <w:sz w:val="20"/>
      <w:szCs w:val="20"/>
      <w:lang w:val="es-ES" w:eastAsia="es-ES"/>
    </w:rPr>
  </w:style>
  <w:style w:type="character" w:customStyle="1" w:styleId="TextocomentarioCar">
    <w:name w:val="Texto comentario Car"/>
    <w:basedOn w:val="Fuentedeprrafopredeter"/>
    <w:link w:val="Textocomentario"/>
    <w:uiPriority w:val="99"/>
    <w:rsid w:val="0082564A"/>
    <w:rPr>
      <w:rFonts w:ascii="Times New Roman" w:eastAsia="Times New Roman" w:hAnsi="Times New Roman" w:cs="Times New Roman"/>
      <w:kern w:val="0"/>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82564A"/>
    <w:rPr>
      <w:b/>
      <w:bCs/>
    </w:rPr>
  </w:style>
  <w:style w:type="character" w:customStyle="1" w:styleId="AsuntodelcomentarioCar">
    <w:name w:val="Asunto del comentario Car"/>
    <w:basedOn w:val="TextocomentarioCar"/>
    <w:link w:val="Asuntodelcomentario"/>
    <w:uiPriority w:val="99"/>
    <w:semiHidden/>
    <w:rsid w:val="0082564A"/>
    <w:rPr>
      <w:rFonts w:ascii="Times New Roman" w:eastAsia="Times New Roman" w:hAnsi="Times New Roman" w:cs="Times New Roman"/>
      <w:b/>
      <w:bCs/>
      <w:kern w:val="0"/>
      <w:sz w:val="20"/>
      <w:szCs w:val="20"/>
      <w:lang w:val="es-ES" w:eastAsia="es-ES"/>
    </w:rPr>
  </w:style>
  <w:style w:type="paragraph" w:styleId="Textodeglobo">
    <w:name w:val="Balloon Text"/>
    <w:basedOn w:val="Normal"/>
    <w:link w:val="TextodegloboCar"/>
    <w:uiPriority w:val="99"/>
    <w:semiHidden/>
    <w:unhideWhenUsed/>
    <w:rsid w:val="0082564A"/>
    <w:rPr>
      <w:rFonts w:ascii="Tahoma"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82564A"/>
    <w:rPr>
      <w:rFonts w:ascii="Tahoma" w:eastAsia="Times New Roman" w:hAnsi="Tahoma" w:cs="Tahoma"/>
      <w:kern w:val="0"/>
      <w:sz w:val="16"/>
      <w:szCs w:val="16"/>
      <w:lang w:val="es-ES" w:eastAsia="es-ES"/>
    </w:rPr>
  </w:style>
  <w:style w:type="character" w:styleId="Hipervnculo">
    <w:name w:val="Hyperlink"/>
    <w:uiPriority w:val="99"/>
    <w:unhideWhenUsed/>
    <w:rsid w:val="0082564A"/>
    <w:rPr>
      <w:color w:val="0000FF"/>
      <w:u w:val="single"/>
    </w:rPr>
  </w:style>
  <w:style w:type="paragraph" w:customStyle="1" w:styleId="Listaoscura-nfasis31">
    <w:name w:val="Lista oscura - Énfasis 31"/>
    <w:hidden/>
    <w:uiPriority w:val="99"/>
    <w:semiHidden/>
    <w:rsid w:val="0082564A"/>
    <w:rPr>
      <w:lang w:val="es-ES" w:eastAsia="es-ES"/>
    </w:rPr>
  </w:style>
  <w:style w:type="paragraph" w:styleId="Mapadeldocumento">
    <w:name w:val="Document Map"/>
    <w:basedOn w:val="Normal"/>
    <w:link w:val="MapadeldocumentoCar"/>
    <w:uiPriority w:val="99"/>
    <w:semiHidden/>
    <w:unhideWhenUsed/>
    <w:rsid w:val="0082564A"/>
    <w:rPr>
      <w:rFonts w:ascii="Lucida Grande" w:hAnsi="Lucida Grande"/>
      <w:lang w:val="es-ES" w:eastAsia="es-ES"/>
    </w:rPr>
  </w:style>
  <w:style w:type="character" w:customStyle="1" w:styleId="MapadeldocumentoCar">
    <w:name w:val="Mapa del documento Car"/>
    <w:basedOn w:val="Fuentedeprrafopredeter"/>
    <w:link w:val="Mapadeldocumento"/>
    <w:uiPriority w:val="99"/>
    <w:semiHidden/>
    <w:rsid w:val="0082564A"/>
    <w:rPr>
      <w:rFonts w:ascii="Lucida Grande" w:eastAsia="Times New Roman" w:hAnsi="Lucida Grande" w:cs="Times New Roman"/>
      <w:kern w:val="0"/>
      <w:lang w:val="es-ES" w:eastAsia="es-ES"/>
    </w:rPr>
  </w:style>
  <w:style w:type="character" w:customStyle="1" w:styleId="SubttuloCar">
    <w:name w:val="Subtítulo Car"/>
    <w:basedOn w:val="Fuentedeprrafopredeter"/>
    <w:link w:val="Subttulo"/>
    <w:uiPriority w:val="11"/>
    <w:rsid w:val="0082564A"/>
    <w:rPr>
      <w:rFonts w:ascii="Calibri" w:eastAsia="MS Gothic" w:hAnsi="Calibri" w:cs="Times New Roman"/>
      <w:kern w:val="0"/>
      <w:lang w:val="es-ES" w:eastAsia="es-ES"/>
    </w:rPr>
  </w:style>
  <w:style w:type="paragraph" w:customStyle="1" w:styleId="ecxmsolistparagraph">
    <w:name w:val="ecxmsolistparagraph"/>
    <w:basedOn w:val="Normal"/>
    <w:rsid w:val="0082564A"/>
    <w:pPr>
      <w:spacing w:after="324"/>
    </w:pPr>
    <w:rPr>
      <w:lang w:val="es-MX"/>
    </w:rPr>
  </w:style>
  <w:style w:type="character" w:styleId="Mencinsinresolver">
    <w:name w:val="Unresolved Mention"/>
    <w:basedOn w:val="Fuentedeprrafopredeter"/>
    <w:uiPriority w:val="99"/>
    <w:semiHidden/>
    <w:unhideWhenUsed/>
    <w:rsid w:val="0082564A"/>
    <w:rPr>
      <w:color w:val="605E5C"/>
      <w:shd w:val="clear" w:color="auto" w:fill="E1DFDD"/>
    </w:rPr>
  </w:style>
  <w:style w:type="character" w:styleId="Hipervnculovisitado">
    <w:name w:val="FollowedHyperlink"/>
    <w:basedOn w:val="Fuentedeprrafopredeter"/>
    <w:uiPriority w:val="99"/>
    <w:semiHidden/>
    <w:unhideWhenUsed/>
    <w:rsid w:val="0082564A"/>
    <w:rPr>
      <w:color w:val="954F72" w:themeColor="followedHyperlink"/>
      <w:u w:val="single"/>
    </w:rPr>
  </w:style>
  <w:style w:type="table" w:customStyle="1" w:styleId="a">
    <w:basedOn w:val="Tablanormal"/>
    <w:tblPr>
      <w:tblStyleRowBandSize w:val="1"/>
      <w:tblStyleColBandSize w:val="1"/>
      <w:tblCellMar>
        <w:left w:w="115" w:type="dxa"/>
        <w:right w:w="115" w:type="dxa"/>
      </w:tblCellMar>
    </w:tblPr>
  </w:style>
  <w:style w:type="table" w:customStyle="1" w:styleId="a0">
    <w:basedOn w:val="Tablanormal"/>
    <w:tblPr>
      <w:tblStyleRowBandSize w:val="1"/>
      <w:tblStyleColBandSize w:val="1"/>
      <w:tblCellMar>
        <w:left w:w="115" w:type="dxa"/>
        <w:right w:w="115" w:type="dxa"/>
      </w:tblCellMar>
    </w:tblPr>
  </w:style>
  <w:style w:type="table" w:customStyle="1" w:styleId="a1">
    <w:basedOn w:val="Tablanormal"/>
    <w:tblPr>
      <w:tblStyleRowBandSize w:val="1"/>
      <w:tblStyleColBandSize w:val="1"/>
      <w:tblCellMar>
        <w:left w:w="115" w:type="dxa"/>
        <w:right w:w="115" w:type="dxa"/>
      </w:tblCellMar>
    </w:tblPr>
  </w:style>
  <w:style w:type="table" w:customStyle="1" w:styleId="a2">
    <w:basedOn w:val="Tablanormal"/>
    <w:tblPr>
      <w:tblStyleRowBandSize w:val="1"/>
      <w:tblStyleColBandSize w:val="1"/>
      <w:tblCellMar>
        <w:left w:w="115" w:type="dxa"/>
        <w:right w:w="115" w:type="dxa"/>
      </w:tblCellMar>
    </w:tblPr>
  </w:style>
  <w:style w:type="table" w:customStyle="1" w:styleId="a3">
    <w:basedOn w:val="Tablanormal"/>
    <w:tblPr>
      <w:tblStyleRowBandSize w:val="1"/>
      <w:tblStyleColBandSize w:val="1"/>
      <w:tblCellMar>
        <w:left w:w="115" w:type="dxa"/>
        <w:right w:w="115" w:type="dxa"/>
      </w:tblCellMar>
    </w:tblPr>
  </w:style>
  <w:style w:type="table" w:customStyle="1" w:styleId="a4">
    <w:basedOn w:val="Tablanormal"/>
    <w:tblPr>
      <w:tblStyleRowBandSize w:val="1"/>
      <w:tblStyleColBandSize w:val="1"/>
      <w:tblCellMar>
        <w:left w:w="115" w:type="dxa"/>
        <w:right w:w="115" w:type="dxa"/>
      </w:tblCellMar>
    </w:tblPr>
  </w:style>
  <w:style w:type="table" w:customStyle="1" w:styleId="a5">
    <w:basedOn w:val="Tablanormal"/>
    <w:tblPr>
      <w:tblStyleRowBandSize w:val="1"/>
      <w:tblStyleColBandSize w:val="1"/>
      <w:tblCellMar>
        <w:left w:w="115" w:type="dxa"/>
        <w:right w:w="115" w:type="dxa"/>
      </w:tblCellMar>
    </w:tblPr>
  </w:style>
  <w:style w:type="table" w:customStyle="1" w:styleId="a6">
    <w:basedOn w:val="Tablanormal"/>
    <w:tblPr>
      <w:tblStyleRowBandSize w:val="1"/>
      <w:tblStyleColBandSize w:val="1"/>
      <w:tblCellMar>
        <w:left w:w="115" w:type="dxa"/>
        <w:right w:w="115" w:type="dxa"/>
      </w:tblCellMar>
    </w:tblPr>
  </w:style>
  <w:style w:type="table" w:customStyle="1" w:styleId="a7">
    <w:basedOn w:val="Tablanormal"/>
    <w:tblPr>
      <w:tblStyleRowBandSize w:val="1"/>
      <w:tblStyleColBandSize w:val="1"/>
      <w:tblCellMar>
        <w:left w:w="115" w:type="dxa"/>
        <w:right w:w="115" w:type="dxa"/>
      </w:tblCellMar>
    </w:tblPr>
  </w:style>
  <w:style w:type="table" w:customStyle="1" w:styleId="a8">
    <w:basedOn w:val="Tablanormal"/>
    <w:tblPr>
      <w:tblStyleRowBandSize w:val="1"/>
      <w:tblStyleColBandSize w:val="1"/>
      <w:tblCellMar>
        <w:left w:w="115" w:type="dxa"/>
        <w:right w:w="115" w:type="dxa"/>
      </w:tblCellMar>
    </w:tblPr>
  </w:style>
  <w:style w:type="table" w:customStyle="1" w:styleId="a9">
    <w:basedOn w:val="Tablanormal"/>
    <w:tblPr>
      <w:tblStyleRowBandSize w:val="1"/>
      <w:tblStyleColBandSize w:val="1"/>
      <w:tblCellMar>
        <w:left w:w="115" w:type="dxa"/>
        <w:right w:w="115" w:type="dxa"/>
      </w:tblCellMar>
    </w:tblPr>
  </w:style>
  <w:style w:type="table" w:customStyle="1" w:styleId="aa">
    <w:basedOn w:val="Tablanormal"/>
    <w:tblPr>
      <w:tblStyleRowBandSize w:val="1"/>
      <w:tblStyleColBandSize w:val="1"/>
      <w:tblCellMar>
        <w:left w:w="115" w:type="dxa"/>
        <w:right w:w="115" w:type="dxa"/>
      </w:tblCellMar>
    </w:tblPr>
  </w:style>
  <w:style w:type="table" w:customStyle="1" w:styleId="ab">
    <w:basedOn w:val="Tablanormal"/>
    <w:tblPr>
      <w:tblStyleRowBandSize w:val="1"/>
      <w:tblStyleColBandSize w:val="1"/>
      <w:tblCellMar>
        <w:left w:w="115" w:type="dxa"/>
        <w:right w:w="115" w:type="dxa"/>
      </w:tblCellMar>
    </w:tblPr>
  </w:style>
  <w:style w:type="table" w:customStyle="1" w:styleId="ac">
    <w:basedOn w:val="Tablanormal"/>
    <w:tblPr>
      <w:tblStyleRowBandSize w:val="1"/>
      <w:tblStyleColBandSize w:val="1"/>
      <w:tblCellMar>
        <w:left w:w="115" w:type="dxa"/>
        <w:right w:w="115" w:type="dxa"/>
      </w:tblCellMar>
    </w:tblPr>
  </w:style>
  <w:style w:type="table" w:customStyle="1" w:styleId="ad">
    <w:basedOn w:val="Tablanormal"/>
    <w:tblPr>
      <w:tblStyleRowBandSize w:val="1"/>
      <w:tblStyleColBandSize w:val="1"/>
      <w:tblCellMar>
        <w:left w:w="115" w:type="dxa"/>
        <w:right w:w="115" w:type="dxa"/>
      </w:tblCellMar>
    </w:tblPr>
  </w:style>
  <w:style w:type="table" w:customStyle="1" w:styleId="ae">
    <w:basedOn w:val="Tablanormal"/>
    <w:tblPr>
      <w:tblStyleRowBandSize w:val="1"/>
      <w:tblStyleColBandSize w:val="1"/>
      <w:tblCellMar>
        <w:left w:w="115" w:type="dxa"/>
        <w:right w:w="115" w:type="dxa"/>
      </w:tblCellMar>
    </w:tblPr>
  </w:style>
  <w:style w:type="table" w:customStyle="1" w:styleId="af">
    <w:basedOn w:val="Tablanormal"/>
    <w:tblPr>
      <w:tblStyleRowBandSize w:val="1"/>
      <w:tblStyleColBandSize w:val="1"/>
      <w:tblCellMar>
        <w:left w:w="115" w:type="dxa"/>
        <w:right w:w="115" w:type="dxa"/>
      </w:tblCellMar>
    </w:tblPr>
  </w:style>
  <w:style w:type="table" w:customStyle="1" w:styleId="af0">
    <w:basedOn w:val="Tablanormal"/>
    <w:tblPr>
      <w:tblStyleRowBandSize w:val="1"/>
      <w:tblStyleColBandSize w:val="1"/>
      <w:tblCellMar>
        <w:left w:w="115" w:type="dxa"/>
        <w:right w:w="115" w:type="dxa"/>
      </w:tblCellMar>
    </w:tblPr>
  </w:style>
  <w:style w:type="table" w:customStyle="1" w:styleId="af1">
    <w:basedOn w:val="Tablanormal"/>
    <w:tblPr>
      <w:tblStyleRowBandSize w:val="1"/>
      <w:tblStyleColBandSize w:val="1"/>
      <w:tblCellMar>
        <w:left w:w="115" w:type="dxa"/>
        <w:right w:w="115" w:type="dxa"/>
      </w:tblCellMar>
    </w:tblPr>
  </w:style>
  <w:style w:type="table" w:customStyle="1" w:styleId="af2">
    <w:basedOn w:val="Tablanormal"/>
    <w:tblPr>
      <w:tblStyleRowBandSize w:val="1"/>
      <w:tblStyleColBandSize w:val="1"/>
      <w:tblCellMar>
        <w:left w:w="115" w:type="dxa"/>
        <w:right w:w="115" w:type="dxa"/>
      </w:tblCellMar>
    </w:tblPr>
  </w:style>
  <w:style w:type="table" w:customStyle="1" w:styleId="af3">
    <w:basedOn w:val="Tablanormal"/>
    <w:tblPr>
      <w:tblStyleRowBandSize w:val="1"/>
      <w:tblStyleColBandSize w:val="1"/>
      <w:tblCellMar>
        <w:left w:w="115" w:type="dxa"/>
        <w:right w:w="115" w:type="dxa"/>
      </w:tblCellMar>
    </w:tblPr>
  </w:style>
  <w:style w:type="table" w:customStyle="1" w:styleId="af4">
    <w:basedOn w:val="Tablanormal"/>
    <w:tblPr>
      <w:tblStyleRowBandSize w:val="1"/>
      <w:tblStyleColBandSize w:val="1"/>
      <w:tblCellMar>
        <w:left w:w="115" w:type="dxa"/>
        <w:right w:w="115" w:type="dxa"/>
      </w:tblCellMar>
    </w:tblPr>
  </w:style>
  <w:style w:type="table" w:customStyle="1" w:styleId="af5">
    <w:basedOn w:val="Tablanormal"/>
    <w:tblPr>
      <w:tblStyleRowBandSize w:val="1"/>
      <w:tblStyleColBandSize w:val="1"/>
      <w:tblCellMar>
        <w:left w:w="115" w:type="dxa"/>
        <w:right w:w="115" w:type="dxa"/>
      </w:tblCellMar>
    </w:tblPr>
  </w:style>
  <w:style w:type="table" w:customStyle="1" w:styleId="af6">
    <w:basedOn w:val="Tablanormal"/>
    <w:tblPr>
      <w:tblStyleRowBandSize w:val="1"/>
      <w:tblStyleColBandSize w:val="1"/>
      <w:tblCellMar>
        <w:left w:w="115" w:type="dxa"/>
        <w:right w:w="115" w:type="dxa"/>
      </w:tblCellMar>
    </w:tblPr>
  </w:style>
  <w:style w:type="table" w:customStyle="1" w:styleId="af7">
    <w:basedOn w:val="Tablanormal"/>
    <w:tblPr>
      <w:tblStyleRowBandSize w:val="1"/>
      <w:tblStyleColBandSize w:val="1"/>
      <w:tblCellMar>
        <w:left w:w="115" w:type="dxa"/>
        <w:right w:w="115" w:type="dxa"/>
      </w:tblCellMar>
    </w:tblPr>
  </w:style>
  <w:style w:type="table" w:customStyle="1" w:styleId="af8">
    <w:basedOn w:val="Tablanormal"/>
    <w:tblPr>
      <w:tblStyleRowBandSize w:val="1"/>
      <w:tblStyleColBandSize w:val="1"/>
      <w:tblCellMar>
        <w:left w:w="115" w:type="dxa"/>
        <w:right w:w="115" w:type="dxa"/>
      </w:tblCellMar>
    </w:tblPr>
  </w:style>
  <w:style w:type="table" w:customStyle="1" w:styleId="af9">
    <w:basedOn w:val="Tablanormal"/>
    <w:tblPr>
      <w:tblStyleRowBandSize w:val="1"/>
      <w:tblStyleColBandSize w:val="1"/>
      <w:tblCellMar>
        <w:left w:w="115" w:type="dxa"/>
        <w:right w:w="115" w:type="dxa"/>
      </w:tblCellMar>
    </w:tblPr>
  </w:style>
  <w:style w:type="table" w:customStyle="1" w:styleId="afa">
    <w:basedOn w:val="Tablanormal"/>
    <w:tblPr>
      <w:tblStyleRowBandSize w:val="1"/>
      <w:tblStyleColBandSize w:val="1"/>
      <w:tblCellMar>
        <w:left w:w="115" w:type="dxa"/>
        <w:right w:w="115" w:type="dxa"/>
      </w:tblCellMar>
    </w:tblPr>
  </w:style>
  <w:style w:type="table" w:customStyle="1" w:styleId="afb">
    <w:basedOn w:val="Tablanormal"/>
    <w:tblPr>
      <w:tblStyleRowBandSize w:val="1"/>
      <w:tblStyleColBandSize w:val="1"/>
      <w:tblCellMar>
        <w:left w:w="115" w:type="dxa"/>
        <w:right w:w="115" w:type="dxa"/>
      </w:tblCellMar>
    </w:tblPr>
  </w:style>
  <w:style w:type="table" w:customStyle="1" w:styleId="afc">
    <w:basedOn w:val="Tablanormal"/>
    <w:tblPr>
      <w:tblStyleRowBandSize w:val="1"/>
      <w:tblStyleColBandSize w:val="1"/>
      <w:tblCellMar>
        <w:left w:w="115" w:type="dxa"/>
        <w:right w:w="115" w:type="dxa"/>
      </w:tblCellMar>
    </w:tblPr>
  </w:style>
  <w:style w:type="table" w:customStyle="1" w:styleId="afd">
    <w:basedOn w:val="Tablanormal"/>
    <w:tblPr>
      <w:tblStyleRowBandSize w:val="1"/>
      <w:tblStyleColBandSize w:val="1"/>
      <w:tblCellMar>
        <w:left w:w="115" w:type="dxa"/>
        <w:right w:w="115" w:type="dxa"/>
      </w:tblCellMar>
    </w:tblPr>
  </w:style>
  <w:style w:type="table" w:customStyle="1" w:styleId="afe">
    <w:basedOn w:val="Tablanormal"/>
    <w:tblPr>
      <w:tblStyleRowBandSize w:val="1"/>
      <w:tblStyleColBandSize w:val="1"/>
      <w:tblCellMar>
        <w:left w:w="115" w:type="dxa"/>
        <w:right w:w="115" w:type="dxa"/>
      </w:tblCellMar>
    </w:tblPr>
  </w:style>
  <w:style w:type="table" w:customStyle="1" w:styleId="aff">
    <w:basedOn w:val="Tablanormal"/>
    <w:tblPr>
      <w:tblStyleRowBandSize w:val="1"/>
      <w:tblStyleColBandSize w:val="1"/>
      <w:tblCellMar>
        <w:left w:w="115" w:type="dxa"/>
        <w:right w:w="115" w:type="dxa"/>
      </w:tblCellMar>
    </w:tblPr>
  </w:style>
  <w:style w:type="table" w:customStyle="1" w:styleId="aff0">
    <w:basedOn w:val="Tablanormal"/>
    <w:tblPr>
      <w:tblStyleRowBandSize w:val="1"/>
      <w:tblStyleColBandSize w:val="1"/>
      <w:tblCellMar>
        <w:left w:w="115" w:type="dxa"/>
        <w:right w:w="115" w:type="dxa"/>
      </w:tblCellMar>
    </w:tblPr>
  </w:style>
  <w:style w:type="table" w:customStyle="1" w:styleId="aff1">
    <w:basedOn w:val="Tablanormal"/>
    <w:tblPr>
      <w:tblStyleRowBandSize w:val="1"/>
      <w:tblStyleColBandSize w:val="1"/>
      <w:tblCellMar>
        <w:left w:w="115" w:type="dxa"/>
        <w:right w:w="115" w:type="dxa"/>
      </w:tblCellMar>
    </w:tblPr>
  </w:style>
  <w:style w:type="table" w:customStyle="1" w:styleId="aff2">
    <w:basedOn w:val="Tablanormal"/>
    <w:tblPr>
      <w:tblStyleRowBandSize w:val="1"/>
      <w:tblStyleColBandSize w:val="1"/>
      <w:tblCellMar>
        <w:left w:w="115" w:type="dxa"/>
        <w:right w:w="115" w:type="dxa"/>
      </w:tblCellMar>
    </w:tblPr>
  </w:style>
  <w:style w:type="table" w:customStyle="1" w:styleId="aff3">
    <w:basedOn w:val="Tablanormal"/>
    <w:tblPr>
      <w:tblStyleRowBandSize w:val="1"/>
      <w:tblStyleColBandSize w:val="1"/>
      <w:tblCellMar>
        <w:left w:w="115" w:type="dxa"/>
        <w:right w:w="115" w:type="dxa"/>
      </w:tblCellMar>
    </w:tblPr>
  </w:style>
  <w:style w:type="table" w:customStyle="1" w:styleId="aff4">
    <w:basedOn w:val="Tablanormal"/>
    <w:tblPr>
      <w:tblStyleRowBandSize w:val="1"/>
      <w:tblStyleColBandSize w:val="1"/>
      <w:tblCellMar>
        <w:left w:w="115" w:type="dxa"/>
        <w:right w:w="115" w:type="dxa"/>
      </w:tblCellMar>
    </w:tblPr>
  </w:style>
  <w:style w:type="table" w:customStyle="1" w:styleId="aff5">
    <w:basedOn w:val="Tablanormal"/>
    <w:tblPr>
      <w:tblStyleRowBandSize w:val="1"/>
      <w:tblStyleColBandSize w:val="1"/>
      <w:tblCellMar>
        <w:left w:w="115" w:type="dxa"/>
        <w:right w:w="115" w:type="dxa"/>
      </w:tblCellMar>
    </w:tblPr>
  </w:style>
  <w:style w:type="table" w:customStyle="1" w:styleId="aff6">
    <w:basedOn w:val="Tablanormal"/>
    <w:tblPr>
      <w:tblStyleRowBandSize w:val="1"/>
      <w:tblStyleColBandSize w:val="1"/>
      <w:tblCellMar>
        <w:left w:w="115" w:type="dxa"/>
        <w:right w:w="115" w:type="dxa"/>
      </w:tblCellMar>
    </w:tblPr>
  </w:style>
  <w:style w:type="table" w:customStyle="1" w:styleId="aff7">
    <w:basedOn w:val="Tablanormal"/>
    <w:tblPr>
      <w:tblStyleRowBandSize w:val="1"/>
      <w:tblStyleColBandSize w:val="1"/>
      <w:tblCellMar>
        <w:left w:w="115" w:type="dxa"/>
        <w:right w:w="115" w:type="dxa"/>
      </w:tblCellMar>
    </w:tblPr>
  </w:style>
  <w:style w:type="table" w:customStyle="1" w:styleId="aff8">
    <w:basedOn w:val="Tablanormal"/>
    <w:tblPr>
      <w:tblStyleRowBandSize w:val="1"/>
      <w:tblStyleColBandSize w:val="1"/>
      <w:tblCellMar>
        <w:left w:w="115" w:type="dxa"/>
        <w:right w:w="115" w:type="dxa"/>
      </w:tblCellMar>
    </w:tblPr>
  </w:style>
  <w:style w:type="table" w:customStyle="1" w:styleId="aff9">
    <w:basedOn w:val="Tablanormal"/>
    <w:tblPr>
      <w:tblStyleRowBandSize w:val="1"/>
      <w:tblStyleColBandSize w:val="1"/>
      <w:tblCellMar>
        <w:left w:w="115" w:type="dxa"/>
        <w:right w:w="115" w:type="dxa"/>
      </w:tblCellMar>
    </w:tblPr>
  </w:style>
  <w:style w:type="table" w:customStyle="1" w:styleId="affa">
    <w:basedOn w:val="Tablanormal"/>
    <w:tblPr>
      <w:tblStyleRowBandSize w:val="1"/>
      <w:tblStyleColBandSize w:val="1"/>
      <w:tblCellMar>
        <w:left w:w="115" w:type="dxa"/>
        <w:right w:w="115" w:type="dxa"/>
      </w:tblCellMar>
    </w:tblPr>
  </w:style>
  <w:style w:type="table" w:customStyle="1" w:styleId="affb">
    <w:basedOn w:val="Tablanormal"/>
    <w:tblPr>
      <w:tblStyleRowBandSize w:val="1"/>
      <w:tblStyleColBandSize w:val="1"/>
      <w:tblCellMar>
        <w:left w:w="115" w:type="dxa"/>
        <w:right w:w="115" w:type="dxa"/>
      </w:tblCellMar>
    </w:tblPr>
  </w:style>
  <w:style w:type="table" w:customStyle="1" w:styleId="affc">
    <w:basedOn w:val="Tablanormal"/>
    <w:tblPr>
      <w:tblStyleRowBandSize w:val="1"/>
      <w:tblStyleColBandSize w:val="1"/>
      <w:tblCellMar>
        <w:left w:w="115" w:type="dxa"/>
        <w:right w:w="115" w:type="dxa"/>
      </w:tblCellMar>
    </w:tblPr>
  </w:style>
  <w:style w:type="table" w:customStyle="1" w:styleId="affd">
    <w:basedOn w:val="Tablanormal"/>
    <w:tblPr>
      <w:tblStyleRowBandSize w:val="1"/>
      <w:tblStyleColBandSize w:val="1"/>
      <w:tblCellMar>
        <w:left w:w="115" w:type="dxa"/>
        <w:right w:w="115" w:type="dxa"/>
      </w:tblCellMar>
    </w:tblPr>
  </w:style>
  <w:style w:type="table" w:customStyle="1" w:styleId="affe">
    <w:basedOn w:val="Tablanormal"/>
    <w:tblPr>
      <w:tblStyleRowBandSize w:val="1"/>
      <w:tblStyleColBandSize w:val="1"/>
      <w:tblCellMar>
        <w:left w:w="115" w:type="dxa"/>
        <w:right w:w="115" w:type="dxa"/>
      </w:tblCellMar>
    </w:tblPr>
  </w:style>
  <w:style w:type="table" w:customStyle="1" w:styleId="afff">
    <w:basedOn w:val="Tablanormal"/>
    <w:tblPr>
      <w:tblStyleRowBandSize w:val="1"/>
      <w:tblStyleColBandSize w:val="1"/>
      <w:tblCellMar>
        <w:left w:w="115" w:type="dxa"/>
        <w:right w:w="115" w:type="dxa"/>
      </w:tblCellMar>
    </w:tblPr>
  </w:style>
  <w:style w:type="table" w:customStyle="1" w:styleId="afff0">
    <w:basedOn w:val="Tablanormal"/>
    <w:tblPr>
      <w:tblStyleRowBandSize w:val="1"/>
      <w:tblStyleColBandSize w:val="1"/>
      <w:tblCellMar>
        <w:left w:w="115" w:type="dxa"/>
        <w:right w:w="115" w:type="dxa"/>
      </w:tblCellMar>
    </w:tblPr>
  </w:style>
  <w:style w:type="table" w:customStyle="1" w:styleId="afff1">
    <w:basedOn w:val="Tablanormal"/>
    <w:tblPr>
      <w:tblStyleRowBandSize w:val="1"/>
      <w:tblStyleColBandSize w:val="1"/>
      <w:tblCellMar>
        <w:left w:w="115" w:type="dxa"/>
        <w:right w:w="115" w:type="dxa"/>
      </w:tblCellMar>
    </w:tblPr>
  </w:style>
  <w:style w:type="table" w:customStyle="1" w:styleId="afff2">
    <w:basedOn w:val="Tablanormal"/>
    <w:tblPr>
      <w:tblStyleRowBandSize w:val="1"/>
      <w:tblStyleColBandSize w:val="1"/>
      <w:tblCellMar>
        <w:left w:w="115" w:type="dxa"/>
        <w:right w:w="115" w:type="dxa"/>
      </w:tblCellMar>
    </w:tblPr>
  </w:style>
  <w:style w:type="paragraph" w:styleId="NormalWeb">
    <w:name w:val="Normal (Web)"/>
    <w:basedOn w:val="Normal"/>
    <w:uiPriority w:val="99"/>
    <w:semiHidden/>
    <w:unhideWhenUsed/>
    <w:rsid w:val="00404913"/>
    <w:rPr>
      <w:lang w:val="es-ES" w:eastAsia="es-ES"/>
    </w:rPr>
  </w:style>
  <w:style w:type="paragraph" w:styleId="Prrafodelista">
    <w:name w:val="List Paragraph"/>
    <w:basedOn w:val="Normal"/>
    <w:uiPriority w:val="34"/>
    <w:qFormat/>
    <w:rsid w:val="00726D53"/>
    <w:pPr>
      <w:ind w:left="720"/>
      <w:contextualSpacing/>
    </w:pPr>
    <w:rPr>
      <w:lang w:val="es-ES" w:eastAsia="es-ES"/>
    </w:rPr>
  </w:style>
  <w:style w:type="table" w:customStyle="1" w:styleId="afff3">
    <w:basedOn w:val="Tablanormal"/>
    <w:tblPr>
      <w:tblStyleRowBandSize w:val="1"/>
      <w:tblStyleColBandSize w:val="1"/>
      <w:tblCellMar>
        <w:left w:w="115" w:type="dxa"/>
        <w:right w:w="115" w:type="dxa"/>
      </w:tblCellMar>
    </w:tblPr>
  </w:style>
  <w:style w:type="table" w:customStyle="1" w:styleId="afff4">
    <w:basedOn w:val="Tablanormal"/>
    <w:tblPr>
      <w:tblStyleRowBandSize w:val="1"/>
      <w:tblStyleColBandSize w:val="1"/>
      <w:tblCellMar>
        <w:left w:w="115" w:type="dxa"/>
        <w:right w:w="115" w:type="dxa"/>
      </w:tblCellMar>
    </w:tblPr>
  </w:style>
  <w:style w:type="table" w:customStyle="1" w:styleId="afff5">
    <w:basedOn w:val="Tablanormal"/>
    <w:tblPr>
      <w:tblStyleRowBandSize w:val="1"/>
      <w:tblStyleColBandSize w:val="1"/>
      <w:tblCellMar>
        <w:left w:w="115" w:type="dxa"/>
        <w:right w:w="115" w:type="dxa"/>
      </w:tblCellMar>
    </w:tblPr>
  </w:style>
  <w:style w:type="table" w:customStyle="1" w:styleId="afff6">
    <w:basedOn w:val="Tablanormal"/>
    <w:tblPr>
      <w:tblStyleRowBandSize w:val="1"/>
      <w:tblStyleColBandSize w:val="1"/>
      <w:tblCellMar>
        <w:left w:w="115" w:type="dxa"/>
        <w:right w:w="115" w:type="dxa"/>
      </w:tblCellMar>
    </w:tblPr>
  </w:style>
  <w:style w:type="table" w:customStyle="1" w:styleId="afff7">
    <w:basedOn w:val="Tablanormal"/>
    <w:tblPr>
      <w:tblStyleRowBandSize w:val="1"/>
      <w:tblStyleColBandSize w:val="1"/>
      <w:tblCellMar>
        <w:left w:w="115" w:type="dxa"/>
        <w:right w:w="115" w:type="dxa"/>
      </w:tblCellMar>
    </w:tblPr>
  </w:style>
  <w:style w:type="table" w:customStyle="1" w:styleId="afff8">
    <w:basedOn w:val="Tablanormal"/>
    <w:tblPr>
      <w:tblStyleRowBandSize w:val="1"/>
      <w:tblStyleColBandSize w:val="1"/>
      <w:tblCellMar>
        <w:left w:w="115" w:type="dxa"/>
        <w:right w:w="115" w:type="dxa"/>
      </w:tblCellMar>
    </w:tblPr>
  </w:style>
  <w:style w:type="table" w:customStyle="1" w:styleId="afff9">
    <w:basedOn w:val="Tablanormal"/>
    <w:tblPr>
      <w:tblStyleRowBandSize w:val="1"/>
      <w:tblStyleColBandSize w:val="1"/>
      <w:tblCellMar>
        <w:left w:w="115" w:type="dxa"/>
        <w:right w:w="115" w:type="dxa"/>
      </w:tblCellMar>
    </w:tblPr>
  </w:style>
  <w:style w:type="table" w:customStyle="1" w:styleId="afffa">
    <w:basedOn w:val="Tablanormal"/>
    <w:tblPr>
      <w:tblStyleRowBandSize w:val="1"/>
      <w:tblStyleColBandSize w:val="1"/>
      <w:tblCellMar>
        <w:left w:w="115" w:type="dxa"/>
        <w:right w:w="115" w:type="dxa"/>
      </w:tblCellMar>
    </w:tblPr>
  </w:style>
  <w:style w:type="table" w:customStyle="1" w:styleId="afffb">
    <w:basedOn w:val="Tablanormal"/>
    <w:tblPr>
      <w:tblStyleRowBandSize w:val="1"/>
      <w:tblStyleColBandSize w:val="1"/>
      <w:tblCellMar>
        <w:left w:w="115" w:type="dxa"/>
        <w:right w:w="115" w:type="dxa"/>
      </w:tblCellMar>
    </w:tblPr>
  </w:style>
  <w:style w:type="table" w:customStyle="1" w:styleId="afffc">
    <w:basedOn w:val="Tablanormal"/>
    <w:tblPr>
      <w:tblStyleRowBandSize w:val="1"/>
      <w:tblStyleColBandSize w:val="1"/>
      <w:tblCellMar>
        <w:left w:w="115" w:type="dxa"/>
        <w:right w:w="115" w:type="dxa"/>
      </w:tblCellMar>
    </w:tblPr>
  </w:style>
  <w:style w:type="table" w:customStyle="1" w:styleId="afffd">
    <w:basedOn w:val="Tablanormal"/>
    <w:tblPr>
      <w:tblStyleRowBandSize w:val="1"/>
      <w:tblStyleColBandSize w:val="1"/>
      <w:tblCellMar>
        <w:left w:w="115" w:type="dxa"/>
        <w:right w:w="115" w:type="dxa"/>
      </w:tblCellMar>
    </w:tblPr>
  </w:style>
  <w:style w:type="table" w:customStyle="1" w:styleId="afffe">
    <w:basedOn w:val="Tablanormal"/>
    <w:tblPr>
      <w:tblStyleRowBandSize w:val="1"/>
      <w:tblStyleColBandSize w:val="1"/>
      <w:tblCellMar>
        <w:left w:w="115" w:type="dxa"/>
        <w:right w:w="115" w:type="dxa"/>
      </w:tblCellMar>
    </w:tblPr>
  </w:style>
  <w:style w:type="table" w:customStyle="1" w:styleId="affff">
    <w:basedOn w:val="Tablanormal"/>
    <w:tblPr>
      <w:tblStyleRowBandSize w:val="1"/>
      <w:tblStyleColBandSize w:val="1"/>
      <w:tblCellMar>
        <w:left w:w="115" w:type="dxa"/>
        <w:right w:w="115" w:type="dxa"/>
      </w:tblCellMar>
    </w:tblPr>
  </w:style>
  <w:style w:type="table" w:customStyle="1" w:styleId="affff0">
    <w:basedOn w:val="Tablanormal"/>
    <w:tblPr>
      <w:tblStyleRowBandSize w:val="1"/>
      <w:tblStyleColBandSize w:val="1"/>
      <w:tblCellMar>
        <w:left w:w="115" w:type="dxa"/>
        <w:right w:w="115" w:type="dxa"/>
      </w:tblCellMar>
    </w:tblPr>
  </w:style>
  <w:style w:type="table" w:customStyle="1" w:styleId="affff1">
    <w:basedOn w:val="Tablanormal"/>
    <w:tblPr>
      <w:tblStyleRowBandSize w:val="1"/>
      <w:tblStyleColBandSize w:val="1"/>
      <w:tblCellMar>
        <w:left w:w="115" w:type="dxa"/>
        <w:right w:w="115" w:type="dxa"/>
      </w:tblCellMar>
    </w:tblPr>
  </w:style>
  <w:style w:type="table" w:customStyle="1" w:styleId="affff2">
    <w:basedOn w:val="Tablanormal"/>
    <w:tblPr>
      <w:tblStyleRowBandSize w:val="1"/>
      <w:tblStyleColBandSize w:val="1"/>
      <w:tblCellMar>
        <w:left w:w="115" w:type="dxa"/>
        <w:right w:w="115" w:type="dxa"/>
      </w:tblCellMar>
    </w:tblPr>
  </w:style>
  <w:style w:type="table" w:customStyle="1" w:styleId="affff3">
    <w:basedOn w:val="Tablanormal"/>
    <w:tblPr>
      <w:tblStyleRowBandSize w:val="1"/>
      <w:tblStyleColBandSize w:val="1"/>
      <w:tblCellMar>
        <w:left w:w="115" w:type="dxa"/>
        <w:right w:w="115" w:type="dxa"/>
      </w:tblCellMar>
    </w:tblPr>
  </w:style>
  <w:style w:type="table" w:customStyle="1" w:styleId="affff4">
    <w:basedOn w:val="Tablanormal"/>
    <w:tblPr>
      <w:tblStyleRowBandSize w:val="1"/>
      <w:tblStyleColBandSize w:val="1"/>
      <w:tblCellMar>
        <w:left w:w="115" w:type="dxa"/>
        <w:right w:w="115" w:type="dxa"/>
      </w:tblCellMar>
    </w:tblPr>
  </w:style>
  <w:style w:type="table" w:customStyle="1" w:styleId="affff5">
    <w:basedOn w:val="Tablanormal"/>
    <w:tblPr>
      <w:tblStyleRowBandSize w:val="1"/>
      <w:tblStyleColBandSize w:val="1"/>
      <w:tblCellMar>
        <w:left w:w="115" w:type="dxa"/>
        <w:right w:w="115" w:type="dxa"/>
      </w:tblCellMar>
    </w:tblPr>
  </w:style>
  <w:style w:type="table" w:customStyle="1" w:styleId="affff6">
    <w:basedOn w:val="Tablanormal"/>
    <w:tblPr>
      <w:tblStyleRowBandSize w:val="1"/>
      <w:tblStyleColBandSize w:val="1"/>
      <w:tblCellMar>
        <w:left w:w="115" w:type="dxa"/>
        <w:right w:w="115" w:type="dxa"/>
      </w:tblCellMar>
    </w:tblPr>
  </w:style>
  <w:style w:type="table" w:customStyle="1" w:styleId="affff7">
    <w:basedOn w:val="Tablanormal"/>
    <w:tblPr>
      <w:tblStyleRowBandSize w:val="1"/>
      <w:tblStyleColBandSize w:val="1"/>
      <w:tblCellMar>
        <w:left w:w="115" w:type="dxa"/>
        <w:right w:w="115" w:type="dxa"/>
      </w:tblCellMar>
    </w:tblPr>
  </w:style>
  <w:style w:type="table" w:customStyle="1" w:styleId="affff8">
    <w:basedOn w:val="Tablanormal"/>
    <w:tblPr>
      <w:tblStyleRowBandSize w:val="1"/>
      <w:tblStyleColBandSize w:val="1"/>
      <w:tblCellMar>
        <w:left w:w="115" w:type="dxa"/>
        <w:right w:w="115" w:type="dxa"/>
      </w:tblCellMar>
    </w:tblPr>
  </w:style>
  <w:style w:type="table" w:customStyle="1" w:styleId="affff9">
    <w:basedOn w:val="Tablanormal"/>
    <w:tblPr>
      <w:tblStyleRowBandSize w:val="1"/>
      <w:tblStyleColBandSize w:val="1"/>
      <w:tblCellMar>
        <w:left w:w="115" w:type="dxa"/>
        <w:right w:w="115" w:type="dxa"/>
      </w:tblCellMar>
    </w:tblPr>
  </w:style>
  <w:style w:type="table" w:customStyle="1" w:styleId="affffa">
    <w:basedOn w:val="Tablanormal"/>
    <w:tblPr>
      <w:tblStyleRowBandSize w:val="1"/>
      <w:tblStyleColBandSize w:val="1"/>
      <w:tblCellMar>
        <w:left w:w="115" w:type="dxa"/>
        <w:right w:w="115" w:type="dxa"/>
      </w:tblCellMar>
    </w:tblPr>
  </w:style>
  <w:style w:type="table" w:customStyle="1" w:styleId="affffb">
    <w:basedOn w:val="Tablanormal"/>
    <w:tblPr>
      <w:tblStyleRowBandSize w:val="1"/>
      <w:tblStyleColBandSize w:val="1"/>
      <w:tblCellMar>
        <w:left w:w="115" w:type="dxa"/>
        <w:right w:w="115" w:type="dxa"/>
      </w:tblCellMar>
    </w:tblPr>
  </w:style>
  <w:style w:type="table" w:customStyle="1" w:styleId="affffc">
    <w:basedOn w:val="Tablanormal"/>
    <w:tblPr>
      <w:tblStyleRowBandSize w:val="1"/>
      <w:tblStyleColBandSize w:val="1"/>
      <w:tblCellMar>
        <w:left w:w="115" w:type="dxa"/>
        <w:right w:w="115" w:type="dxa"/>
      </w:tblCellMar>
    </w:tblPr>
  </w:style>
  <w:style w:type="table" w:customStyle="1" w:styleId="affffd">
    <w:basedOn w:val="Tablanormal"/>
    <w:tblPr>
      <w:tblStyleRowBandSize w:val="1"/>
      <w:tblStyleColBandSize w:val="1"/>
      <w:tblCellMar>
        <w:left w:w="115" w:type="dxa"/>
        <w:right w:w="115" w:type="dxa"/>
      </w:tblCellMar>
    </w:tblPr>
  </w:style>
  <w:style w:type="table" w:customStyle="1" w:styleId="affffe">
    <w:basedOn w:val="Tablanormal"/>
    <w:tblPr>
      <w:tblStyleRowBandSize w:val="1"/>
      <w:tblStyleColBandSize w:val="1"/>
      <w:tblCellMar>
        <w:left w:w="115" w:type="dxa"/>
        <w:right w:w="115" w:type="dxa"/>
      </w:tblCellMar>
    </w:tblPr>
  </w:style>
  <w:style w:type="table" w:customStyle="1" w:styleId="afffff">
    <w:basedOn w:val="Tablanormal"/>
    <w:tblPr>
      <w:tblStyleRowBandSize w:val="1"/>
      <w:tblStyleColBandSize w:val="1"/>
      <w:tblCellMar>
        <w:left w:w="115" w:type="dxa"/>
        <w:right w:w="115" w:type="dxa"/>
      </w:tblCellMar>
    </w:tblPr>
  </w:style>
  <w:style w:type="table" w:customStyle="1" w:styleId="afffff0">
    <w:basedOn w:val="Tablanormal"/>
    <w:tblPr>
      <w:tblStyleRowBandSize w:val="1"/>
      <w:tblStyleColBandSize w:val="1"/>
      <w:tblCellMar>
        <w:left w:w="115" w:type="dxa"/>
        <w:right w:w="115" w:type="dxa"/>
      </w:tblCellMar>
    </w:tblPr>
  </w:style>
  <w:style w:type="table" w:customStyle="1" w:styleId="afffff1">
    <w:basedOn w:val="Tablanormal"/>
    <w:tblPr>
      <w:tblStyleRowBandSize w:val="1"/>
      <w:tblStyleColBandSize w:val="1"/>
      <w:tblCellMar>
        <w:left w:w="115" w:type="dxa"/>
        <w:right w:w="115" w:type="dxa"/>
      </w:tblCellMar>
    </w:tblPr>
  </w:style>
  <w:style w:type="table" w:customStyle="1" w:styleId="afffff2">
    <w:basedOn w:val="Tablanormal"/>
    <w:tblPr>
      <w:tblStyleRowBandSize w:val="1"/>
      <w:tblStyleColBandSize w:val="1"/>
      <w:tblCellMar>
        <w:left w:w="115" w:type="dxa"/>
        <w:right w:w="115" w:type="dxa"/>
      </w:tblCellMar>
    </w:tblPr>
  </w:style>
  <w:style w:type="table" w:customStyle="1" w:styleId="afffff3">
    <w:basedOn w:val="Tablanormal"/>
    <w:tblPr>
      <w:tblStyleRowBandSize w:val="1"/>
      <w:tblStyleColBandSize w:val="1"/>
      <w:tblCellMar>
        <w:left w:w="115" w:type="dxa"/>
        <w:right w:w="115" w:type="dxa"/>
      </w:tblCellMar>
    </w:tblPr>
  </w:style>
  <w:style w:type="table" w:customStyle="1" w:styleId="afffff4">
    <w:basedOn w:val="Tablanormal"/>
    <w:tblPr>
      <w:tblStyleRowBandSize w:val="1"/>
      <w:tblStyleColBandSize w:val="1"/>
      <w:tblCellMar>
        <w:left w:w="115" w:type="dxa"/>
        <w:right w:w="115" w:type="dxa"/>
      </w:tblCellMar>
    </w:tblPr>
  </w:style>
  <w:style w:type="table" w:customStyle="1" w:styleId="afffff5">
    <w:basedOn w:val="Tablanormal"/>
    <w:tblPr>
      <w:tblStyleRowBandSize w:val="1"/>
      <w:tblStyleColBandSize w:val="1"/>
      <w:tblCellMar>
        <w:left w:w="115" w:type="dxa"/>
        <w:right w:w="115" w:type="dxa"/>
      </w:tblCellMar>
    </w:tblPr>
  </w:style>
  <w:style w:type="table" w:customStyle="1" w:styleId="afffff6">
    <w:basedOn w:val="Tablanormal"/>
    <w:tblPr>
      <w:tblStyleRowBandSize w:val="1"/>
      <w:tblStyleColBandSize w:val="1"/>
      <w:tblCellMar>
        <w:left w:w="115" w:type="dxa"/>
        <w:right w:w="115" w:type="dxa"/>
      </w:tblCellMar>
    </w:tblPr>
  </w:style>
  <w:style w:type="table" w:customStyle="1" w:styleId="afffff7">
    <w:basedOn w:val="Tablanormal"/>
    <w:tblPr>
      <w:tblStyleRowBandSize w:val="1"/>
      <w:tblStyleColBandSize w:val="1"/>
      <w:tblCellMar>
        <w:left w:w="115" w:type="dxa"/>
        <w:right w:w="115" w:type="dxa"/>
      </w:tblCellMar>
    </w:tblPr>
  </w:style>
  <w:style w:type="table" w:customStyle="1" w:styleId="afffff8">
    <w:basedOn w:val="Tablanormal"/>
    <w:tblPr>
      <w:tblStyleRowBandSize w:val="1"/>
      <w:tblStyleColBandSize w:val="1"/>
      <w:tblCellMar>
        <w:left w:w="115" w:type="dxa"/>
        <w:right w:w="115" w:type="dxa"/>
      </w:tblCellMar>
    </w:tblPr>
  </w:style>
  <w:style w:type="table" w:customStyle="1" w:styleId="afffff9">
    <w:basedOn w:val="Tablanormal"/>
    <w:tblPr>
      <w:tblStyleRowBandSize w:val="1"/>
      <w:tblStyleColBandSize w:val="1"/>
      <w:tblCellMar>
        <w:left w:w="115" w:type="dxa"/>
        <w:right w:w="115" w:type="dxa"/>
      </w:tblCellMar>
    </w:tblPr>
  </w:style>
  <w:style w:type="table" w:customStyle="1" w:styleId="afffffa">
    <w:basedOn w:val="Tablanormal"/>
    <w:tblPr>
      <w:tblStyleRowBandSize w:val="1"/>
      <w:tblStyleColBandSize w:val="1"/>
      <w:tblCellMar>
        <w:left w:w="115" w:type="dxa"/>
        <w:right w:w="115" w:type="dxa"/>
      </w:tblCellMar>
    </w:tblPr>
  </w:style>
  <w:style w:type="table" w:customStyle="1" w:styleId="afffffb">
    <w:basedOn w:val="Tablanormal"/>
    <w:tblPr>
      <w:tblStyleRowBandSize w:val="1"/>
      <w:tblStyleColBandSize w:val="1"/>
      <w:tblCellMar>
        <w:left w:w="115" w:type="dxa"/>
        <w:right w:w="115" w:type="dxa"/>
      </w:tblCellMar>
    </w:tblPr>
  </w:style>
  <w:style w:type="table" w:customStyle="1" w:styleId="afffffc">
    <w:basedOn w:val="Tablanormal"/>
    <w:tblPr>
      <w:tblStyleRowBandSize w:val="1"/>
      <w:tblStyleColBandSize w:val="1"/>
      <w:tblCellMar>
        <w:left w:w="115" w:type="dxa"/>
        <w:right w:w="115" w:type="dxa"/>
      </w:tblCellMar>
    </w:tblPr>
  </w:style>
  <w:style w:type="table" w:customStyle="1" w:styleId="afffffd">
    <w:basedOn w:val="Tablanormal"/>
    <w:tblPr>
      <w:tblStyleRowBandSize w:val="1"/>
      <w:tblStyleColBandSize w:val="1"/>
      <w:tblCellMar>
        <w:left w:w="115" w:type="dxa"/>
        <w:right w:w="115" w:type="dxa"/>
      </w:tblCellMar>
    </w:tblPr>
  </w:style>
  <w:style w:type="table" w:customStyle="1" w:styleId="afffffe">
    <w:basedOn w:val="Tablanormal"/>
    <w:tblPr>
      <w:tblStyleRowBandSize w:val="1"/>
      <w:tblStyleColBandSize w:val="1"/>
      <w:tblCellMar>
        <w:left w:w="115" w:type="dxa"/>
        <w:right w:w="115" w:type="dxa"/>
      </w:tblCellMar>
    </w:tblPr>
  </w:style>
  <w:style w:type="table" w:customStyle="1" w:styleId="affffff">
    <w:basedOn w:val="Tablanormal"/>
    <w:tblPr>
      <w:tblStyleRowBandSize w:val="1"/>
      <w:tblStyleColBandSize w:val="1"/>
      <w:tblCellMar>
        <w:left w:w="115" w:type="dxa"/>
        <w:right w:w="115" w:type="dxa"/>
      </w:tblCellMar>
    </w:tblPr>
  </w:style>
  <w:style w:type="table" w:customStyle="1" w:styleId="affffff0">
    <w:basedOn w:val="Tablanormal"/>
    <w:tblPr>
      <w:tblStyleRowBandSize w:val="1"/>
      <w:tblStyleColBandSize w:val="1"/>
      <w:tblCellMar>
        <w:left w:w="115" w:type="dxa"/>
        <w:right w:w="115" w:type="dxa"/>
      </w:tblCellMar>
    </w:tblPr>
  </w:style>
  <w:style w:type="table" w:customStyle="1" w:styleId="affffff1">
    <w:basedOn w:val="Tablanormal"/>
    <w:tblPr>
      <w:tblStyleRowBandSize w:val="1"/>
      <w:tblStyleColBandSize w:val="1"/>
      <w:tblCellMar>
        <w:left w:w="115" w:type="dxa"/>
        <w:right w:w="115" w:type="dxa"/>
      </w:tblCellMar>
    </w:tblPr>
  </w:style>
  <w:style w:type="table" w:customStyle="1" w:styleId="affffff2">
    <w:basedOn w:val="Tablanormal"/>
    <w:tblPr>
      <w:tblStyleRowBandSize w:val="1"/>
      <w:tblStyleColBandSize w:val="1"/>
      <w:tblCellMar>
        <w:left w:w="115" w:type="dxa"/>
        <w:right w:w="115" w:type="dxa"/>
      </w:tblCellMar>
    </w:tblPr>
  </w:style>
  <w:style w:type="table" w:customStyle="1" w:styleId="affffff3">
    <w:basedOn w:val="Tablanormal"/>
    <w:tblPr>
      <w:tblStyleRowBandSize w:val="1"/>
      <w:tblStyleColBandSize w:val="1"/>
      <w:tblCellMar>
        <w:left w:w="115" w:type="dxa"/>
        <w:right w:w="115" w:type="dxa"/>
      </w:tblCellMar>
    </w:tblPr>
  </w:style>
  <w:style w:type="table" w:customStyle="1" w:styleId="affffff4">
    <w:basedOn w:val="Tablanormal"/>
    <w:tblPr>
      <w:tblStyleRowBandSize w:val="1"/>
      <w:tblStyleColBandSize w:val="1"/>
      <w:tblCellMar>
        <w:left w:w="115" w:type="dxa"/>
        <w:right w:w="115" w:type="dxa"/>
      </w:tblCellMar>
    </w:tblPr>
  </w:style>
  <w:style w:type="table" w:customStyle="1" w:styleId="affffff5">
    <w:basedOn w:val="Tablanormal"/>
    <w:tblPr>
      <w:tblStyleRowBandSize w:val="1"/>
      <w:tblStyleColBandSize w:val="1"/>
      <w:tblCellMar>
        <w:left w:w="115" w:type="dxa"/>
        <w:right w:w="115" w:type="dxa"/>
      </w:tblCellMar>
    </w:tblPr>
  </w:style>
  <w:style w:type="table" w:customStyle="1" w:styleId="affffff6">
    <w:basedOn w:val="Tablanormal"/>
    <w:tblPr>
      <w:tblStyleRowBandSize w:val="1"/>
      <w:tblStyleColBandSize w:val="1"/>
      <w:tblCellMar>
        <w:left w:w="115" w:type="dxa"/>
        <w:right w:w="115" w:type="dxa"/>
      </w:tblCellMar>
    </w:tblPr>
  </w:style>
  <w:style w:type="table" w:customStyle="1" w:styleId="affffff7">
    <w:basedOn w:val="Tablanormal"/>
    <w:tblPr>
      <w:tblStyleRowBandSize w:val="1"/>
      <w:tblStyleColBandSize w:val="1"/>
      <w:tblCellMar>
        <w:left w:w="115" w:type="dxa"/>
        <w:right w:w="115" w:type="dxa"/>
      </w:tblCellMar>
    </w:tblPr>
  </w:style>
  <w:style w:type="table" w:customStyle="1" w:styleId="affffff8">
    <w:basedOn w:val="Tablanormal"/>
    <w:tblPr>
      <w:tblStyleRowBandSize w:val="1"/>
      <w:tblStyleColBandSize w:val="1"/>
      <w:tblCellMar>
        <w:left w:w="115" w:type="dxa"/>
        <w:right w:w="115" w:type="dxa"/>
      </w:tblCellMar>
    </w:tblPr>
  </w:style>
  <w:style w:type="table" w:customStyle="1" w:styleId="affffff9">
    <w:basedOn w:val="Tablanormal"/>
    <w:tblPr>
      <w:tblStyleRowBandSize w:val="1"/>
      <w:tblStyleColBandSize w:val="1"/>
      <w:tblCellMar>
        <w:left w:w="115" w:type="dxa"/>
        <w:right w:w="115" w:type="dxa"/>
      </w:tblCellMar>
    </w:tblPr>
  </w:style>
  <w:style w:type="table" w:customStyle="1" w:styleId="affffffa">
    <w:basedOn w:val="Tablanormal"/>
    <w:tblPr>
      <w:tblStyleRowBandSize w:val="1"/>
      <w:tblStyleColBandSize w:val="1"/>
      <w:tblCellMar>
        <w:left w:w="115" w:type="dxa"/>
        <w:right w:w="115" w:type="dxa"/>
      </w:tblCellMar>
    </w:tblPr>
  </w:style>
  <w:style w:type="table" w:customStyle="1" w:styleId="affffffb">
    <w:basedOn w:val="Tablanormal"/>
    <w:tblPr>
      <w:tblStyleRowBandSize w:val="1"/>
      <w:tblStyleColBandSize w:val="1"/>
      <w:tblCellMar>
        <w:left w:w="115" w:type="dxa"/>
        <w:right w:w="115" w:type="dxa"/>
      </w:tblCellMar>
    </w:tblPr>
  </w:style>
  <w:style w:type="table" w:customStyle="1" w:styleId="affffffc">
    <w:basedOn w:val="Tablanormal"/>
    <w:tblPr>
      <w:tblStyleRowBandSize w:val="1"/>
      <w:tblStyleColBandSize w:val="1"/>
      <w:tblCellMar>
        <w:left w:w="115" w:type="dxa"/>
        <w:right w:w="115" w:type="dxa"/>
      </w:tblCellMar>
    </w:tblPr>
  </w:style>
  <w:style w:type="table" w:customStyle="1" w:styleId="affffffd">
    <w:basedOn w:val="Tablanormal"/>
    <w:tblPr>
      <w:tblStyleRowBandSize w:val="1"/>
      <w:tblStyleColBandSize w:val="1"/>
      <w:tblCellMar>
        <w:left w:w="115" w:type="dxa"/>
        <w:right w:w="115" w:type="dxa"/>
      </w:tblCellMar>
    </w:tblPr>
  </w:style>
  <w:style w:type="table" w:customStyle="1" w:styleId="affffffe">
    <w:basedOn w:val="Tablanormal"/>
    <w:tblPr>
      <w:tblStyleRowBandSize w:val="1"/>
      <w:tblStyleColBandSize w:val="1"/>
      <w:tblCellMar>
        <w:left w:w="115" w:type="dxa"/>
        <w:right w:w="115" w:type="dxa"/>
      </w:tblCellMar>
    </w:tblPr>
  </w:style>
  <w:style w:type="table" w:customStyle="1" w:styleId="afffffff">
    <w:basedOn w:val="Tablanormal"/>
    <w:tblPr>
      <w:tblStyleRowBandSize w:val="1"/>
      <w:tblStyleColBandSize w:val="1"/>
      <w:tblCellMar>
        <w:left w:w="115" w:type="dxa"/>
        <w:right w:w="115" w:type="dxa"/>
      </w:tblCellMar>
    </w:tblPr>
  </w:style>
  <w:style w:type="table" w:customStyle="1" w:styleId="afffffff0">
    <w:basedOn w:val="Tablanormal"/>
    <w:tblPr>
      <w:tblStyleRowBandSize w:val="1"/>
      <w:tblStyleColBandSize w:val="1"/>
      <w:tblCellMar>
        <w:left w:w="115" w:type="dxa"/>
        <w:right w:w="115" w:type="dxa"/>
      </w:tblCellMar>
    </w:tblPr>
  </w:style>
  <w:style w:type="table" w:customStyle="1" w:styleId="afffffff1">
    <w:basedOn w:val="Tablanormal"/>
    <w:tblPr>
      <w:tblStyleRowBandSize w:val="1"/>
      <w:tblStyleColBandSize w:val="1"/>
      <w:tblCellMar>
        <w:left w:w="115" w:type="dxa"/>
        <w:right w:w="115" w:type="dxa"/>
      </w:tblCellMar>
    </w:tblPr>
  </w:style>
  <w:style w:type="table" w:customStyle="1" w:styleId="afffffff2">
    <w:basedOn w:val="Tablanormal"/>
    <w:tblPr>
      <w:tblStyleRowBandSize w:val="1"/>
      <w:tblStyleColBandSize w:val="1"/>
      <w:tblCellMar>
        <w:left w:w="115" w:type="dxa"/>
        <w:right w:w="115" w:type="dxa"/>
      </w:tblCellMar>
    </w:tblPr>
  </w:style>
  <w:style w:type="table" w:customStyle="1" w:styleId="afffffff3">
    <w:basedOn w:val="Tablanormal"/>
    <w:tblPr>
      <w:tblStyleRowBandSize w:val="1"/>
      <w:tblStyleColBandSize w:val="1"/>
      <w:tblCellMar>
        <w:left w:w="115" w:type="dxa"/>
        <w:right w:w="115" w:type="dxa"/>
      </w:tblCellMar>
    </w:tblPr>
  </w:style>
  <w:style w:type="table" w:customStyle="1" w:styleId="afffffff4">
    <w:basedOn w:val="Tablanormal"/>
    <w:tblPr>
      <w:tblStyleRowBandSize w:val="1"/>
      <w:tblStyleColBandSize w:val="1"/>
      <w:tblCellMar>
        <w:left w:w="115" w:type="dxa"/>
        <w:right w:w="115" w:type="dxa"/>
      </w:tblCellMar>
    </w:tblPr>
  </w:style>
  <w:style w:type="table" w:customStyle="1" w:styleId="afffffff5">
    <w:basedOn w:val="Tablanormal"/>
    <w:tblPr>
      <w:tblStyleRowBandSize w:val="1"/>
      <w:tblStyleColBandSize w:val="1"/>
      <w:tblCellMar>
        <w:left w:w="115" w:type="dxa"/>
        <w:right w:w="115" w:type="dxa"/>
      </w:tblCellMar>
    </w:tblPr>
  </w:style>
  <w:style w:type="table" w:customStyle="1" w:styleId="afffffff6">
    <w:basedOn w:val="Tablanormal"/>
    <w:tblPr>
      <w:tblStyleRowBandSize w:val="1"/>
      <w:tblStyleColBandSize w:val="1"/>
      <w:tblCellMar>
        <w:left w:w="115" w:type="dxa"/>
        <w:right w:w="115" w:type="dxa"/>
      </w:tblCellMar>
    </w:tblPr>
  </w:style>
  <w:style w:type="table" w:customStyle="1" w:styleId="afffffff7">
    <w:basedOn w:val="Tablanormal"/>
    <w:tblPr>
      <w:tblStyleRowBandSize w:val="1"/>
      <w:tblStyleColBandSize w:val="1"/>
      <w:tblCellMar>
        <w:left w:w="115" w:type="dxa"/>
        <w:right w:w="115" w:type="dxa"/>
      </w:tblCellMar>
    </w:tblPr>
  </w:style>
  <w:style w:type="table" w:customStyle="1" w:styleId="afffffff8">
    <w:basedOn w:val="Tablanormal"/>
    <w:tblPr>
      <w:tblStyleRowBandSize w:val="1"/>
      <w:tblStyleColBandSize w:val="1"/>
      <w:tblCellMar>
        <w:left w:w="115" w:type="dxa"/>
        <w:right w:w="115" w:type="dxa"/>
      </w:tblCellMar>
    </w:tblPr>
  </w:style>
  <w:style w:type="table" w:customStyle="1" w:styleId="afffffff9">
    <w:basedOn w:val="Tablanormal"/>
    <w:tblPr>
      <w:tblStyleRowBandSize w:val="1"/>
      <w:tblStyleColBandSize w:val="1"/>
      <w:tblCellMar>
        <w:left w:w="115" w:type="dxa"/>
        <w:right w:w="115" w:type="dxa"/>
      </w:tblCellMar>
    </w:tblPr>
  </w:style>
  <w:style w:type="table" w:customStyle="1" w:styleId="afffffffa">
    <w:basedOn w:val="Tablanormal"/>
    <w:tblPr>
      <w:tblStyleRowBandSize w:val="1"/>
      <w:tblStyleColBandSize w:val="1"/>
      <w:tblCellMar>
        <w:left w:w="115" w:type="dxa"/>
        <w:right w:w="115" w:type="dxa"/>
      </w:tblCellMar>
    </w:tblPr>
  </w:style>
  <w:style w:type="table" w:customStyle="1" w:styleId="afffffffb">
    <w:basedOn w:val="Tablanormal"/>
    <w:tblPr>
      <w:tblStyleRowBandSize w:val="1"/>
      <w:tblStyleColBandSize w:val="1"/>
      <w:tblCellMar>
        <w:left w:w="115" w:type="dxa"/>
        <w:right w:w="115" w:type="dxa"/>
      </w:tblCellMar>
    </w:tblPr>
  </w:style>
  <w:style w:type="table" w:customStyle="1" w:styleId="afffffffc">
    <w:basedOn w:val="Tablanormal"/>
    <w:tblPr>
      <w:tblStyleRowBandSize w:val="1"/>
      <w:tblStyleColBandSize w:val="1"/>
      <w:tblCellMar>
        <w:left w:w="115" w:type="dxa"/>
        <w:right w:w="115" w:type="dxa"/>
      </w:tblCellMar>
    </w:tblPr>
  </w:style>
  <w:style w:type="table" w:customStyle="1" w:styleId="afffffffd">
    <w:basedOn w:val="Tablanormal"/>
    <w:tblPr>
      <w:tblStyleRowBandSize w:val="1"/>
      <w:tblStyleColBandSize w:val="1"/>
      <w:tblCellMar>
        <w:left w:w="115" w:type="dxa"/>
        <w:right w:w="115" w:type="dxa"/>
      </w:tblCellMar>
    </w:tblPr>
  </w:style>
  <w:style w:type="table" w:customStyle="1" w:styleId="afffffffe">
    <w:basedOn w:val="Tablanormal"/>
    <w:tblPr>
      <w:tblStyleRowBandSize w:val="1"/>
      <w:tblStyleColBandSize w:val="1"/>
      <w:tblCellMar>
        <w:left w:w="115" w:type="dxa"/>
        <w:right w:w="115" w:type="dxa"/>
      </w:tblCellMar>
    </w:tblPr>
  </w:style>
  <w:style w:type="table" w:customStyle="1" w:styleId="affffffff">
    <w:basedOn w:val="Tablanormal"/>
    <w:tblPr>
      <w:tblStyleRowBandSize w:val="1"/>
      <w:tblStyleColBandSize w:val="1"/>
      <w:tblCellMar>
        <w:left w:w="115" w:type="dxa"/>
        <w:right w:w="115" w:type="dxa"/>
      </w:tblCellMar>
    </w:tblPr>
  </w:style>
  <w:style w:type="table" w:customStyle="1" w:styleId="affffffff0">
    <w:basedOn w:val="Tablanormal"/>
    <w:tblPr>
      <w:tblStyleRowBandSize w:val="1"/>
      <w:tblStyleColBandSize w:val="1"/>
      <w:tblCellMar>
        <w:left w:w="115" w:type="dxa"/>
        <w:right w:w="115" w:type="dxa"/>
      </w:tblCellMar>
    </w:tblPr>
  </w:style>
  <w:style w:type="table" w:customStyle="1" w:styleId="affffffff1">
    <w:basedOn w:val="Tablanormal"/>
    <w:tblPr>
      <w:tblStyleRowBandSize w:val="1"/>
      <w:tblStyleColBandSize w:val="1"/>
      <w:tblCellMar>
        <w:left w:w="115" w:type="dxa"/>
        <w:right w:w="115" w:type="dxa"/>
      </w:tblCellMar>
    </w:tblPr>
  </w:style>
  <w:style w:type="table" w:customStyle="1" w:styleId="affffffff2">
    <w:basedOn w:val="Tablanormal"/>
    <w:tblPr>
      <w:tblStyleRowBandSize w:val="1"/>
      <w:tblStyleColBandSize w:val="1"/>
      <w:tblCellMar>
        <w:left w:w="115" w:type="dxa"/>
        <w:right w:w="115" w:type="dxa"/>
      </w:tblCellMar>
    </w:tblPr>
  </w:style>
  <w:style w:type="table" w:customStyle="1" w:styleId="affffffff3">
    <w:basedOn w:val="Tablanormal"/>
    <w:tblPr>
      <w:tblStyleRowBandSize w:val="1"/>
      <w:tblStyleColBandSize w:val="1"/>
      <w:tblCellMar>
        <w:left w:w="115" w:type="dxa"/>
        <w:right w:w="115" w:type="dxa"/>
      </w:tblCellMar>
    </w:tblPr>
  </w:style>
  <w:style w:type="table" w:customStyle="1" w:styleId="affffffff4">
    <w:basedOn w:val="Tablanormal"/>
    <w:tblPr>
      <w:tblStyleRowBandSize w:val="1"/>
      <w:tblStyleColBandSize w:val="1"/>
      <w:tblCellMar>
        <w:left w:w="115" w:type="dxa"/>
        <w:right w:w="115" w:type="dxa"/>
      </w:tblCellMar>
    </w:tblPr>
  </w:style>
  <w:style w:type="table" w:customStyle="1" w:styleId="affffffff5">
    <w:basedOn w:val="Tablanormal"/>
    <w:tblPr>
      <w:tblStyleRowBandSize w:val="1"/>
      <w:tblStyleColBandSize w:val="1"/>
      <w:tblCellMar>
        <w:left w:w="115" w:type="dxa"/>
        <w:right w:w="115" w:type="dxa"/>
      </w:tblCellMar>
    </w:tblPr>
  </w:style>
  <w:style w:type="table" w:customStyle="1" w:styleId="affffffff6">
    <w:basedOn w:val="Tablanormal"/>
    <w:tblPr>
      <w:tblStyleRowBandSize w:val="1"/>
      <w:tblStyleColBandSize w:val="1"/>
      <w:tblCellMar>
        <w:left w:w="115" w:type="dxa"/>
        <w:right w:w="115" w:type="dxa"/>
      </w:tblCellMar>
    </w:tblPr>
  </w:style>
  <w:style w:type="table" w:customStyle="1" w:styleId="affffffff7">
    <w:basedOn w:val="Tablanormal"/>
    <w:tblPr>
      <w:tblStyleRowBandSize w:val="1"/>
      <w:tblStyleColBandSize w:val="1"/>
      <w:tblCellMar>
        <w:left w:w="115" w:type="dxa"/>
        <w:right w:w="115" w:type="dxa"/>
      </w:tblCellMar>
    </w:tblPr>
  </w:style>
  <w:style w:type="table" w:customStyle="1" w:styleId="affffffff8">
    <w:basedOn w:val="Tablanormal"/>
    <w:tblPr>
      <w:tblStyleRowBandSize w:val="1"/>
      <w:tblStyleColBandSize w:val="1"/>
      <w:tblCellMar>
        <w:left w:w="115" w:type="dxa"/>
        <w:right w:w="115" w:type="dxa"/>
      </w:tblCellMar>
    </w:tblPr>
  </w:style>
  <w:style w:type="table" w:customStyle="1" w:styleId="affffffff9">
    <w:basedOn w:val="Tablanormal"/>
    <w:tblPr>
      <w:tblStyleRowBandSize w:val="1"/>
      <w:tblStyleColBandSize w:val="1"/>
      <w:tblCellMar>
        <w:left w:w="115" w:type="dxa"/>
        <w:right w:w="115" w:type="dxa"/>
      </w:tblCellMar>
    </w:tblPr>
  </w:style>
  <w:style w:type="table" w:customStyle="1" w:styleId="affffffffa">
    <w:basedOn w:val="Tablanormal"/>
    <w:tblPr>
      <w:tblStyleRowBandSize w:val="1"/>
      <w:tblStyleColBandSize w:val="1"/>
      <w:tblCellMar>
        <w:left w:w="115" w:type="dxa"/>
        <w:right w:w="115" w:type="dxa"/>
      </w:tblCellMar>
    </w:tblPr>
  </w:style>
  <w:style w:type="table" w:customStyle="1" w:styleId="affffffffb">
    <w:basedOn w:val="Tablanormal"/>
    <w:tblPr>
      <w:tblStyleRowBandSize w:val="1"/>
      <w:tblStyleColBandSize w:val="1"/>
      <w:tblCellMar>
        <w:left w:w="115" w:type="dxa"/>
        <w:right w:w="115" w:type="dxa"/>
      </w:tblCellMar>
    </w:tblPr>
  </w:style>
  <w:style w:type="table" w:customStyle="1" w:styleId="affffffffc">
    <w:basedOn w:val="Tablanormal"/>
    <w:tblPr>
      <w:tblStyleRowBandSize w:val="1"/>
      <w:tblStyleColBandSize w:val="1"/>
      <w:tblCellMar>
        <w:left w:w="115" w:type="dxa"/>
        <w:right w:w="115" w:type="dxa"/>
      </w:tblCellMar>
    </w:tblPr>
  </w:style>
  <w:style w:type="table" w:customStyle="1" w:styleId="affffffffd">
    <w:basedOn w:val="Tablanormal"/>
    <w:tblPr>
      <w:tblStyleRowBandSize w:val="1"/>
      <w:tblStyleColBandSize w:val="1"/>
      <w:tblCellMar>
        <w:left w:w="115" w:type="dxa"/>
        <w:right w:w="115" w:type="dxa"/>
      </w:tblCellMar>
    </w:tblPr>
  </w:style>
  <w:style w:type="table" w:customStyle="1" w:styleId="affffffffe">
    <w:basedOn w:val="Tablanormal"/>
    <w:tblPr>
      <w:tblStyleRowBandSize w:val="1"/>
      <w:tblStyleColBandSize w:val="1"/>
      <w:tblCellMar>
        <w:left w:w="115" w:type="dxa"/>
        <w:right w:w="115" w:type="dxa"/>
      </w:tblCellMar>
    </w:tblPr>
  </w:style>
  <w:style w:type="table" w:customStyle="1" w:styleId="afffffffff">
    <w:basedOn w:val="Tablanormal"/>
    <w:tblPr>
      <w:tblStyleRowBandSize w:val="1"/>
      <w:tblStyleColBandSize w:val="1"/>
      <w:tblCellMar>
        <w:left w:w="115" w:type="dxa"/>
        <w:right w:w="115" w:type="dxa"/>
      </w:tblCellMar>
    </w:tblPr>
  </w:style>
  <w:style w:type="table" w:customStyle="1" w:styleId="afffffffff0">
    <w:basedOn w:val="Tablanormal"/>
    <w:tblPr>
      <w:tblStyleRowBandSize w:val="1"/>
      <w:tblStyleColBandSize w:val="1"/>
      <w:tblCellMar>
        <w:left w:w="115" w:type="dxa"/>
        <w:right w:w="115" w:type="dxa"/>
      </w:tblCellMar>
    </w:tblPr>
  </w:style>
  <w:style w:type="table" w:customStyle="1" w:styleId="afffffffff1">
    <w:basedOn w:val="Tablanormal"/>
    <w:tblPr>
      <w:tblStyleRowBandSize w:val="1"/>
      <w:tblStyleColBandSize w:val="1"/>
      <w:tblCellMar>
        <w:left w:w="115" w:type="dxa"/>
        <w:right w:w="115" w:type="dxa"/>
      </w:tblCellMar>
    </w:tblPr>
  </w:style>
  <w:style w:type="table" w:customStyle="1" w:styleId="afffffffff2">
    <w:basedOn w:val="Tablanormal"/>
    <w:tblPr>
      <w:tblStyleRowBandSize w:val="1"/>
      <w:tblStyleColBandSize w:val="1"/>
      <w:tblCellMar>
        <w:left w:w="115" w:type="dxa"/>
        <w:right w:w="115" w:type="dxa"/>
      </w:tblCellMar>
    </w:tblPr>
  </w:style>
  <w:style w:type="table" w:customStyle="1" w:styleId="afffffffff3">
    <w:basedOn w:val="Tablanormal"/>
    <w:tblPr>
      <w:tblStyleRowBandSize w:val="1"/>
      <w:tblStyleColBandSize w:val="1"/>
      <w:tblCellMar>
        <w:left w:w="115" w:type="dxa"/>
        <w:right w:w="115" w:type="dxa"/>
      </w:tblCellMar>
    </w:tblPr>
  </w:style>
  <w:style w:type="table" w:customStyle="1" w:styleId="afffffffff4">
    <w:basedOn w:val="Tablanormal"/>
    <w:tblPr>
      <w:tblStyleRowBandSize w:val="1"/>
      <w:tblStyleColBandSize w:val="1"/>
      <w:tblCellMar>
        <w:left w:w="115" w:type="dxa"/>
        <w:right w:w="115" w:type="dxa"/>
      </w:tblCellMar>
    </w:tblPr>
  </w:style>
  <w:style w:type="table" w:customStyle="1" w:styleId="afffffffff5">
    <w:basedOn w:val="Tablanormal"/>
    <w:tblPr>
      <w:tblStyleRowBandSize w:val="1"/>
      <w:tblStyleColBandSize w:val="1"/>
      <w:tblCellMar>
        <w:left w:w="115" w:type="dxa"/>
        <w:right w:w="115" w:type="dxa"/>
      </w:tblCellMar>
    </w:tblPr>
  </w:style>
  <w:style w:type="table" w:customStyle="1" w:styleId="afffffffff6">
    <w:basedOn w:val="Tablanormal"/>
    <w:tblPr>
      <w:tblStyleRowBandSize w:val="1"/>
      <w:tblStyleColBandSize w:val="1"/>
      <w:tblCellMar>
        <w:left w:w="115" w:type="dxa"/>
        <w:right w:w="115" w:type="dxa"/>
      </w:tblCellMar>
    </w:tblPr>
  </w:style>
  <w:style w:type="table" w:customStyle="1" w:styleId="afffffffff7">
    <w:basedOn w:val="Tablanormal"/>
    <w:tblPr>
      <w:tblStyleRowBandSize w:val="1"/>
      <w:tblStyleColBandSize w:val="1"/>
      <w:tblCellMar>
        <w:left w:w="115" w:type="dxa"/>
        <w:right w:w="115" w:type="dxa"/>
      </w:tblCellMar>
    </w:tblPr>
  </w:style>
  <w:style w:type="paragraph" w:styleId="Subttulo">
    <w:name w:val="Subtitle"/>
    <w:basedOn w:val="Normal"/>
    <w:next w:val="Normal"/>
    <w:link w:val="SubttuloCar"/>
    <w:uiPriority w:val="11"/>
    <w:qFormat/>
    <w:pPr>
      <w:spacing w:after="60"/>
      <w:jc w:val="center"/>
    </w:pPr>
    <w:rPr>
      <w:rFonts w:ascii="Calibri" w:eastAsia="Calibri" w:hAnsi="Calibri" w:cs="Calibri"/>
    </w:rPr>
  </w:style>
  <w:style w:type="table" w:customStyle="1" w:styleId="afffffffff8">
    <w:basedOn w:val="Tablanormal"/>
    <w:tblPr>
      <w:tblStyleRowBandSize w:val="1"/>
      <w:tblStyleColBandSize w:val="1"/>
      <w:tblCellMar>
        <w:left w:w="115" w:type="dxa"/>
        <w:right w:w="115" w:type="dxa"/>
      </w:tblCellMar>
    </w:tblPr>
  </w:style>
  <w:style w:type="table" w:customStyle="1" w:styleId="afffffffff9">
    <w:basedOn w:val="Tablanormal"/>
    <w:tblPr>
      <w:tblStyleRowBandSize w:val="1"/>
      <w:tblStyleColBandSize w:val="1"/>
      <w:tblCellMar>
        <w:left w:w="115" w:type="dxa"/>
        <w:right w:w="115" w:type="dxa"/>
      </w:tblCellMar>
    </w:tblPr>
  </w:style>
  <w:style w:type="table" w:customStyle="1" w:styleId="afffffffffa">
    <w:basedOn w:val="Tablanormal"/>
    <w:tblPr>
      <w:tblStyleRowBandSize w:val="1"/>
      <w:tblStyleColBandSize w:val="1"/>
      <w:tblCellMar>
        <w:left w:w="115" w:type="dxa"/>
        <w:right w:w="115" w:type="dxa"/>
      </w:tblCellMar>
    </w:tblPr>
  </w:style>
  <w:style w:type="table" w:customStyle="1" w:styleId="afffffffffb">
    <w:basedOn w:val="Tablanormal"/>
    <w:tblPr>
      <w:tblStyleRowBandSize w:val="1"/>
      <w:tblStyleColBandSize w:val="1"/>
      <w:tblCellMar>
        <w:left w:w="115" w:type="dxa"/>
        <w:right w:w="115" w:type="dxa"/>
      </w:tblCellMar>
    </w:tblPr>
  </w:style>
  <w:style w:type="table" w:customStyle="1" w:styleId="afffffffffc">
    <w:basedOn w:val="Tablanormal"/>
    <w:tblPr>
      <w:tblStyleRowBandSize w:val="1"/>
      <w:tblStyleColBandSize w:val="1"/>
      <w:tblCellMar>
        <w:left w:w="115" w:type="dxa"/>
        <w:right w:w="115" w:type="dxa"/>
      </w:tblCellMar>
    </w:tblPr>
  </w:style>
  <w:style w:type="table" w:customStyle="1" w:styleId="afffffffffd">
    <w:basedOn w:val="Tablanormal"/>
    <w:tblPr>
      <w:tblStyleRowBandSize w:val="1"/>
      <w:tblStyleColBandSize w:val="1"/>
      <w:tblCellMar>
        <w:left w:w="115" w:type="dxa"/>
        <w:right w:w="115" w:type="dxa"/>
      </w:tblCellMar>
    </w:tblPr>
  </w:style>
  <w:style w:type="table" w:customStyle="1" w:styleId="afffffffffe">
    <w:basedOn w:val="Tablanormal"/>
    <w:tblPr>
      <w:tblStyleRowBandSize w:val="1"/>
      <w:tblStyleColBandSize w:val="1"/>
      <w:tblCellMar>
        <w:left w:w="115" w:type="dxa"/>
        <w:right w:w="115" w:type="dxa"/>
      </w:tblCellMar>
    </w:tblPr>
  </w:style>
  <w:style w:type="table" w:customStyle="1" w:styleId="affffffffff">
    <w:basedOn w:val="Tablanormal"/>
    <w:tblPr>
      <w:tblStyleRowBandSize w:val="1"/>
      <w:tblStyleColBandSize w:val="1"/>
      <w:tblCellMar>
        <w:left w:w="115" w:type="dxa"/>
        <w:right w:w="115" w:type="dxa"/>
      </w:tblCellMar>
    </w:tblPr>
  </w:style>
  <w:style w:type="table" w:customStyle="1" w:styleId="affffffffff0">
    <w:basedOn w:val="Tablanormal"/>
    <w:tblPr>
      <w:tblStyleRowBandSize w:val="1"/>
      <w:tblStyleColBandSize w:val="1"/>
      <w:tblCellMar>
        <w:left w:w="115" w:type="dxa"/>
        <w:right w:w="115" w:type="dxa"/>
      </w:tblCellMar>
    </w:tblPr>
  </w:style>
  <w:style w:type="table" w:customStyle="1" w:styleId="affffffffff1">
    <w:basedOn w:val="Tablanormal"/>
    <w:tblPr>
      <w:tblStyleRowBandSize w:val="1"/>
      <w:tblStyleColBandSize w:val="1"/>
      <w:tblCellMar>
        <w:left w:w="115" w:type="dxa"/>
        <w:right w:w="115" w:type="dxa"/>
      </w:tblCellMar>
    </w:tblPr>
  </w:style>
  <w:style w:type="table" w:customStyle="1" w:styleId="affffffffff2">
    <w:basedOn w:val="Tablanormal"/>
    <w:tblPr>
      <w:tblStyleRowBandSize w:val="1"/>
      <w:tblStyleColBandSize w:val="1"/>
      <w:tblCellMar>
        <w:left w:w="115" w:type="dxa"/>
        <w:right w:w="115" w:type="dxa"/>
      </w:tblCellMar>
    </w:tblPr>
  </w:style>
  <w:style w:type="table" w:customStyle="1" w:styleId="affffffffff3">
    <w:basedOn w:val="Tablanormal"/>
    <w:tblPr>
      <w:tblStyleRowBandSize w:val="1"/>
      <w:tblStyleColBandSize w:val="1"/>
      <w:tblCellMar>
        <w:left w:w="115" w:type="dxa"/>
        <w:right w:w="115" w:type="dxa"/>
      </w:tblCellMar>
    </w:tblPr>
  </w:style>
  <w:style w:type="table" w:customStyle="1" w:styleId="affffffffff4">
    <w:basedOn w:val="Tablanormal"/>
    <w:tblPr>
      <w:tblStyleRowBandSize w:val="1"/>
      <w:tblStyleColBandSize w:val="1"/>
      <w:tblCellMar>
        <w:left w:w="115" w:type="dxa"/>
        <w:right w:w="115" w:type="dxa"/>
      </w:tblCellMar>
    </w:tblPr>
  </w:style>
  <w:style w:type="table" w:customStyle="1" w:styleId="affffffffff5">
    <w:basedOn w:val="Tablanormal"/>
    <w:tblPr>
      <w:tblStyleRowBandSize w:val="1"/>
      <w:tblStyleColBandSize w:val="1"/>
      <w:tblCellMar>
        <w:left w:w="115" w:type="dxa"/>
        <w:right w:w="115" w:type="dxa"/>
      </w:tblCellMar>
    </w:tblPr>
  </w:style>
  <w:style w:type="table" w:customStyle="1" w:styleId="affffffffff6">
    <w:basedOn w:val="Tablanormal"/>
    <w:tblPr>
      <w:tblStyleRowBandSize w:val="1"/>
      <w:tblStyleColBandSize w:val="1"/>
      <w:tblCellMar>
        <w:left w:w="115" w:type="dxa"/>
        <w:right w:w="115" w:type="dxa"/>
      </w:tblCellMar>
    </w:tblPr>
  </w:style>
  <w:style w:type="table" w:customStyle="1" w:styleId="affffffffff7">
    <w:basedOn w:val="Tablanormal"/>
    <w:tblPr>
      <w:tblStyleRowBandSize w:val="1"/>
      <w:tblStyleColBandSize w:val="1"/>
      <w:tblCellMar>
        <w:left w:w="115" w:type="dxa"/>
        <w:right w:w="115" w:type="dxa"/>
      </w:tblCellMar>
    </w:tblPr>
  </w:style>
  <w:style w:type="table" w:customStyle="1" w:styleId="affffffffff8">
    <w:basedOn w:val="Tablanormal"/>
    <w:tblPr>
      <w:tblStyleRowBandSize w:val="1"/>
      <w:tblStyleColBandSize w:val="1"/>
      <w:tblCellMar>
        <w:left w:w="115" w:type="dxa"/>
        <w:right w:w="115" w:type="dxa"/>
      </w:tblCellMar>
    </w:tblPr>
  </w:style>
  <w:style w:type="table" w:customStyle="1" w:styleId="affffffffff9">
    <w:basedOn w:val="Tablanormal"/>
    <w:tblPr>
      <w:tblStyleRowBandSize w:val="1"/>
      <w:tblStyleColBandSize w:val="1"/>
      <w:tblCellMar>
        <w:left w:w="115" w:type="dxa"/>
        <w:right w:w="115" w:type="dxa"/>
      </w:tblCellMar>
    </w:tblPr>
  </w:style>
  <w:style w:type="table" w:customStyle="1" w:styleId="affffffffffa">
    <w:basedOn w:val="Tablanormal"/>
    <w:tblPr>
      <w:tblStyleRowBandSize w:val="1"/>
      <w:tblStyleColBandSize w:val="1"/>
      <w:tblCellMar>
        <w:left w:w="115" w:type="dxa"/>
        <w:right w:w="115" w:type="dxa"/>
      </w:tblCellMar>
    </w:tblPr>
  </w:style>
  <w:style w:type="table" w:customStyle="1" w:styleId="affffffffffb">
    <w:basedOn w:val="Tablanormal"/>
    <w:tblPr>
      <w:tblStyleRowBandSize w:val="1"/>
      <w:tblStyleColBandSize w:val="1"/>
      <w:tblCellMar>
        <w:left w:w="115" w:type="dxa"/>
        <w:right w:w="115" w:type="dxa"/>
      </w:tblCellMar>
    </w:tblPr>
  </w:style>
  <w:style w:type="table" w:customStyle="1" w:styleId="affffffffffc">
    <w:basedOn w:val="Tablanormal"/>
    <w:tblPr>
      <w:tblStyleRowBandSize w:val="1"/>
      <w:tblStyleColBandSize w:val="1"/>
      <w:tblCellMar>
        <w:left w:w="115" w:type="dxa"/>
        <w:right w:w="115" w:type="dxa"/>
      </w:tblCellMar>
    </w:tblPr>
  </w:style>
  <w:style w:type="table" w:customStyle="1" w:styleId="affffffffffd">
    <w:basedOn w:val="Tablanormal"/>
    <w:tblPr>
      <w:tblStyleRowBandSize w:val="1"/>
      <w:tblStyleColBandSize w:val="1"/>
      <w:tblCellMar>
        <w:left w:w="115" w:type="dxa"/>
        <w:right w:w="115" w:type="dxa"/>
      </w:tblCellMar>
    </w:tblPr>
  </w:style>
  <w:style w:type="table" w:customStyle="1" w:styleId="affffffffffe">
    <w:basedOn w:val="Tablanormal"/>
    <w:tblPr>
      <w:tblStyleRowBandSize w:val="1"/>
      <w:tblStyleColBandSize w:val="1"/>
      <w:tblCellMar>
        <w:left w:w="115" w:type="dxa"/>
        <w:right w:w="115" w:type="dxa"/>
      </w:tblCellMar>
    </w:tblPr>
  </w:style>
  <w:style w:type="table" w:customStyle="1" w:styleId="afffffffffff">
    <w:basedOn w:val="Tablanormal"/>
    <w:tblPr>
      <w:tblStyleRowBandSize w:val="1"/>
      <w:tblStyleColBandSize w:val="1"/>
      <w:tblCellMar>
        <w:left w:w="115" w:type="dxa"/>
        <w:right w:w="115" w:type="dxa"/>
      </w:tblCellMar>
    </w:tblPr>
  </w:style>
  <w:style w:type="table" w:customStyle="1" w:styleId="afffffffffff0">
    <w:basedOn w:val="Tablanormal"/>
    <w:tblPr>
      <w:tblStyleRowBandSize w:val="1"/>
      <w:tblStyleColBandSize w:val="1"/>
      <w:tblCellMar>
        <w:left w:w="115" w:type="dxa"/>
        <w:right w:w="115" w:type="dxa"/>
      </w:tblCellMar>
    </w:tblPr>
  </w:style>
  <w:style w:type="table" w:customStyle="1" w:styleId="afffffffffff1">
    <w:basedOn w:val="Tablanormal"/>
    <w:tblPr>
      <w:tblStyleRowBandSize w:val="1"/>
      <w:tblStyleColBandSize w:val="1"/>
      <w:tblCellMar>
        <w:left w:w="115" w:type="dxa"/>
        <w:right w:w="115" w:type="dxa"/>
      </w:tblCellMar>
    </w:tblPr>
  </w:style>
  <w:style w:type="table" w:customStyle="1" w:styleId="afffffffffff2">
    <w:basedOn w:val="Tablanormal"/>
    <w:tblPr>
      <w:tblStyleRowBandSize w:val="1"/>
      <w:tblStyleColBandSize w:val="1"/>
      <w:tblCellMar>
        <w:left w:w="115" w:type="dxa"/>
        <w:right w:w="115" w:type="dxa"/>
      </w:tblCellMar>
    </w:tblPr>
  </w:style>
  <w:style w:type="table" w:customStyle="1" w:styleId="afffffffffff3">
    <w:basedOn w:val="Tablanormal"/>
    <w:tblPr>
      <w:tblStyleRowBandSize w:val="1"/>
      <w:tblStyleColBandSize w:val="1"/>
      <w:tblCellMar>
        <w:left w:w="115" w:type="dxa"/>
        <w:right w:w="115" w:type="dxa"/>
      </w:tblCellMar>
    </w:tblPr>
  </w:style>
  <w:style w:type="table" w:customStyle="1" w:styleId="afffffffffff4">
    <w:basedOn w:val="Tablanormal"/>
    <w:tblPr>
      <w:tblStyleRowBandSize w:val="1"/>
      <w:tblStyleColBandSize w:val="1"/>
      <w:tblCellMar>
        <w:left w:w="115" w:type="dxa"/>
        <w:right w:w="115" w:type="dxa"/>
      </w:tblCellMar>
    </w:tblPr>
  </w:style>
  <w:style w:type="table" w:customStyle="1" w:styleId="afffffffffff5">
    <w:basedOn w:val="Tablanormal"/>
    <w:tblPr>
      <w:tblStyleRowBandSize w:val="1"/>
      <w:tblStyleColBandSize w:val="1"/>
      <w:tblCellMar>
        <w:left w:w="115" w:type="dxa"/>
        <w:right w:w="115" w:type="dxa"/>
      </w:tblCellMar>
    </w:tblPr>
  </w:style>
  <w:style w:type="table" w:customStyle="1" w:styleId="afffffffffff6">
    <w:basedOn w:val="Tablanormal"/>
    <w:tblPr>
      <w:tblStyleRowBandSize w:val="1"/>
      <w:tblStyleColBandSize w:val="1"/>
      <w:tblCellMar>
        <w:left w:w="115" w:type="dxa"/>
        <w:right w:w="115" w:type="dxa"/>
      </w:tblCellMar>
    </w:tblPr>
  </w:style>
  <w:style w:type="table" w:customStyle="1" w:styleId="afffffffffff7">
    <w:basedOn w:val="Tablanormal"/>
    <w:tblPr>
      <w:tblStyleRowBandSize w:val="1"/>
      <w:tblStyleColBandSize w:val="1"/>
      <w:tblCellMar>
        <w:left w:w="115" w:type="dxa"/>
        <w:right w:w="115" w:type="dxa"/>
      </w:tblCellMar>
    </w:tblPr>
  </w:style>
  <w:style w:type="table" w:customStyle="1" w:styleId="afffffffffff8">
    <w:basedOn w:val="Tablanormal"/>
    <w:tblPr>
      <w:tblStyleRowBandSize w:val="1"/>
      <w:tblStyleColBandSize w:val="1"/>
      <w:tblCellMar>
        <w:left w:w="115" w:type="dxa"/>
        <w:right w:w="115" w:type="dxa"/>
      </w:tblCellMar>
    </w:tblPr>
  </w:style>
  <w:style w:type="table" w:customStyle="1" w:styleId="afffffffffff9">
    <w:basedOn w:val="Tablanormal"/>
    <w:tblPr>
      <w:tblStyleRowBandSize w:val="1"/>
      <w:tblStyleColBandSize w:val="1"/>
      <w:tblCellMar>
        <w:left w:w="115" w:type="dxa"/>
        <w:right w:w="115" w:type="dxa"/>
      </w:tblCellMar>
    </w:tblPr>
  </w:style>
  <w:style w:type="table" w:customStyle="1" w:styleId="afffffffffffa">
    <w:basedOn w:val="Tablanormal"/>
    <w:tblPr>
      <w:tblStyleRowBandSize w:val="1"/>
      <w:tblStyleColBandSize w:val="1"/>
      <w:tblCellMar>
        <w:left w:w="115" w:type="dxa"/>
        <w:right w:w="115" w:type="dxa"/>
      </w:tblCellMar>
    </w:tblPr>
  </w:style>
  <w:style w:type="table" w:customStyle="1" w:styleId="afffffffffffb">
    <w:basedOn w:val="Tablanormal"/>
    <w:tblPr>
      <w:tblStyleRowBandSize w:val="1"/>
      <w:tblStyleColBandSize w:val="1"/>
      <w:tblCellMar>
        <w:left w:w="115" w:type="dxa"/>
        <w:right w:w="115" w:type="dxa"/>
      </w:tblCellMar>
    </w:tblPr>
  </w:style>
  <w:style w:type="table" w:customStyle="1" w:styleId="afffffffffffc">
    <w:basedOn w:val="Tablanormal"/>
    <w:tblPr>
      <w:tblStyleRowBandSize w:val="1"/>
      <w:tblStyleColBandSize w:val="1"/>
      <w:tblCellMar>
        <w:left w:w="115" w:type="dxa"/>
        <w:right w:w="115" w:type="dxa"/>
      </w:tblCellMar>
    </w:tblPr>
  </w:style>
  <w:style w:type="table" w:customStyle="1" w:styleId="afffffffffffd">
    <w:basedOn w:val="Tablanormal"/>
    <w:tblPr>
      <w:tblStyleRowBandSize w:val="1"/>
      <w:tblStyleColBandSize w:val="1"/>
      <w:tblCellMar>
        <w:left w:w="115" w:type="dxa"/>
        <w:right w:w="115" w:type="dxa"/>
      </w:tblCellMar>
    </w:tblPr>
  </w:style>
  <w:style w:type="table" w:customStyle="1" w:styleId="afffffffffffe">
    <w:basedOn w:val="Tablanormal"/>
    <w:tblPr>
      <w:tblStyleRowBandSize w:val="1"/>
      <w:tblStyleColBandSize w:val="1"/>
      <w:tblCellMar>
        <w:left w:w="115" w:type="dxa"/>
        <w:right w:w="115" w:type="dxa"/>
      </w:tblCellMar>
    </w:tblPr>
  </w:style>
  <w:style w:type="table" w:customStyle="1" w:styleId="affffffffffff">
    <w:basedOn w:val="Tablanormal"/>
    <w:tblPr>
      <w:tblStyleRowBandSize w:val="1"/>
      <w:tblStyleColBandSize w:val="1"/>
      <w:tblCellMar>
        <w:left w:w="115" w:type="dxa"/>
        <w:right w:w="115" w:type="dxa"/>
      </w:tblCellMar>
    </w:tblPr>
  </w:style>
  <w:style w:type="table" w:customStyle="1" w:styleId="affffffffffff0">
    <w:basedOn w:val="Tablanormal"/>
    <w:tblPr>
      <w:tblStyleRowBandSize w:val="1"/>
      <w:tblStyleColBandSize w:val="1"/>
      <w:tblCellMar>
        <w:left w:w="115" w:type="dxa"/>
        <w:right w:w="115" w:type="dxa"/>
      </w:tblCellMar>
    </w:tblPr>
  </w:style>
  <w:style w:type="table" w:customStyle="1" w:styleId="affffffffffff1">
    <w:basedOn w:val="Tablanormal"/>
    <w:tblPr>
      <w:tblStyleRowBandSize w:val="1"/>
      <w:tblStyleColBandSize w:val="1"/>
      <w:tblCellMar>
        <w:left w:w="115" w:type="dxa"/>
        <w:right w:w="115" w:type="dxa"/>
      </w:tblCellMar>
    </w:tblPr>
  </w:style>
  <w:style w:type="table" w:customStyle="1" w:styleId="affffffffffff2">
    <w:basedOn w:val="Tablanormal"/>
    <w:tblPr>
      <w:tblStyleRowBandSize w:val="1"/>
      <w:tblStyleColBandSize w:val="1"/>
      <w:tblCellMar>
        <w:left w:w="115" w:type="dxa"/>
        <w:right w:w="115" w:type="dxa"/>
      </w:tblCellMar>
    </w:tblPr>
  </w:style>
  <w:style w:type="table" w:customStyle="1" w:styleId="affffffffffff3">
    <w:basedOn w:val="Tablanormal"/>
    <w:tblPr>
      <w:tblStyleRowBandSize w:val="1"/>
      <w:tblStyleColBandSize w:val="1"/>
      <w:tblCellMar>
        <w:left w:w="115" w:type="dxa"/>
        <w:right w:w="115" w:type="dxa"/>
      </w:tblCellMar>
    </w:tblPr>
  </w:style>
  <w:style w:type="table" w:customStyle="1" w:styleId="affffffffffff4">
    <w:basedOn w:val="Tablanormal"/>
    <w:tblPr>
      <w:tblStyleRowBandSize w:val="1"/>
      <w:tblStyleColBandSize w:val="1"/>
      <w:tblCellMar>
        <w:left w:w="115" w:type="dxa"/>
        <w:right w:w="115" w:type="dxa"/>
      </w:tblCellMar>
    </w:tblPr>
  </w:style>
  <w:style w:type="table" w:customStyle="1" w:styleId="affffffffffff5">
    <w:basedOn w:val="Tablanormal"/>
    <w:tblPr>
      <w:tblStyleRowBandSize w:val="1"/>
      <w:tblStyleColBandSize w:val="1"/>
      <w:tblCellMar>
        <w:left w:w="115" w:type="dxa"/>
        <w:right w:w="115" w:type="dxa"/>
      </w:tblCellMar>
    </w:tblPr>
  </w:style>
  <w:style w:type="table" w:customStyle="1" w:styleId="affffffffffff6">
    <w:basedOn w:val="Tablanormal"/>
    <w:tblPr>
      <w:tblStyleRowBandSize w:val="1"/>
      <w:tblStyleColBandSize w:val="1"/>
      <w:tblCellMar>
        <w:left w:w="115" w:type="dxa"/>
        <w:right w:w="115" w:type="dxa"/>
      </w:tblCellMar>
    </w:tblPr>
  </w:style>
  <w:style w:type="table" w:customStyle="1" w:styleId="affffffffffff7">
    <w:basedOn w:val="Tablanormal"/>
    <w:tblPr>
      <w:tblStyleRowBandSize w:val="1"/>
      <w:tblStyleColBandSize w:val="1"/>
      <w:tblCellMar>
        <w:left w:w="115" w:type="dxa"/>
        <w:right w:w="115" w:type="dxa"/>
      </w:tblCellMar>
    </w:tblPr>
  </w:style>
  <w:style w:type="table" w:customStyle="1" w:styleId="affffffffffff8">
    <w:basedOn w:val="Tablanormal"/>
    <w:tblPr>
      <w:tblStyleRowBandSize w:val="1"/>
      <w:tblStyleColBandSize w:val="1"/>
      <w:tblCellMar>
        <w:left w:w="115" w:type="dxa"/>
        <w:right w:w="115" w:type="dxa"/>
      </w:tblCellMar>
    </w:tblPr>
  </w:style>
  <w:style w:type="table" w:customStyle="1" w:styleId="affffffffffff9">
    <w:basedOn w:val="Tablanormal"/>
    <w:tblPr>
      <w:tblStyleRowBandSize w:val="1"/>
      <w:tblStyleColBandSize w:val="1"/>
      <w:tblCellMar>
        <w:left w:w="115" w:type="dxa"/>
        <w:right w:w="115" w:type="dxa"/>
      </w:tblCellMar>
    </w:tblPr>
  </w:style>
  <w:style w:type="table" w:customStyle="1" w:styleId="affffffffffffa">
    <w:basedOn w:val="Tablanormal"/>
    <w:tblPr>
      <w:tblStyleRowBandSize w:val="1"/>
      <w:tblStyleColBandSize w:val="1"/>
      <w:tblCellMar>
        <w:left w:w="115" w:type="dxa"/>
        <w:right w:w="115" w:type="dxa"/>
      </w:tblCellMar>
    </w:tblPr>
  </w:style>
  <w:style w:type="table" w:customStyle="1" w:styleId="affffffffffffb">
    <w:basedOn w:val="Tablanormal"/>
    <w:tblPr>
      <w:tblStyleRowBandSize w:val="1"/>
      <w:tblStyleColBandSize w:val="1"/>
      <w:tblCellMar>
        <w:left w:w="115" w:type="dxa"/>
        <w:right w:w="115" w:type="dxa"/>
      </w:tblCellMar>
    </w:tblPr>
  </w:style>
  <w:style w:type="table" w:customStyle="1" w:styleId="affffffffffffc">
    <w:basedOn w:val="Tablanormal"/>
    <w:tblPr>
      <w:tblStyleRowBandSize w:val="1"/>
      <w:tblStyleColBandSize w:val="1"/>
      <w:tblCellMar>
        <w:left w:w="115" w:type="dxa"/>
        <w:right w:w="115" w:type="dxa"/>
      </w:tblCellMar>
    </w:tblPr>
  </w:style>
  <w:style w:type="table" w:customStyle="1" w:styleId="affffffffffffd">
    <w:basedOn w:val="Tablanormal"/>
    <w:tblPr>
      <w:tblStyleRowBandSize w:val="1"/>
      <w:tblStyleColBandSize w:val="1"/>
      <w:tblCellMar>
        <w:left w:w="115" w:type="dxa"/>
        <w:right w:w="115" w:type="dxa"/>
      </w:tblCellMar>
    </w:tblPr>
  </w:style>
  <w:style w:type="table" w:customStyle="1" w:styleId="affffffffffffe">
    <w:basedOn w:val="Tablanormal"/>
    <w:tblPr>
      <w:tblStyleRowBandSize w:val="1"/>
      <w:tblStyleColBandSize w:val="1"/>
      <w:tblCellMar>
        <w:left w:w="115" w:type="dxa"/>
        <w:right w:w="115" w:type="dxa"/>
      </w:tblCellMar>
    </w:tblPr>
  </w:style>
  <w:style w:type="table" w:customStyle="1" w:styleId="afffffffffffff">
    <w:basedOn w:val="Tablanormal"/>
    <w:tblPr>
      <w:tblStyleRowBandSize w:val="1"/>
      <w:tblStyleColBandSize w:val="1"/>
      <w:tblCellMar>
        <w:left w:w="115" w:type="dxa"/>
        <w:right w:w="115" w:type="dxa"/>
      </w:tblCellMar>
    </w:tblPr>
  </w:style>
  <w:style w:type="table" w:customStyle="1" w:styleId="afffffffffffff0">
    <w:basedOn w:val="Tablanormal"/>
    <w:tblPr>
      <w:tblStyleRowBandSize w:val="1"/>
      <w:tblStyleColBandSize w:val="1"/>
      <w:tblCellMar>
        <w:left w:w="115" w:type="dxa"/>
        <w:right w:w="115" w:type="dxa"/>
      </w:tblCellMar>
    </w:tblPr>
  </w:style>
  <w:style w:type="table" w:customStyle="1" w:styleId="afffffffffffff1">
    <w:basedOn w:val="Tablanormal"/>
    <w:tblPr>
      <w:tblStyleRowBandSize w:val="1"/>
      <w:tblStyleColBandSize w:val="1"/>
      <w:tblCellMar>
        <w:left w:w="115" w:type="dxa"/>
        <w:right w:w="115" w:type="dxa"/>
      </w:tblCellMar>
    </w:tblPr>
  </w:style>
  <w:style w:type="table" w:customStyle="1" w:styleId="afffffffffffff2">
    <w:basedOn w:val="Tablanormal"/>
    <w:tblPr>
      <w:tblStyleRowBandSize w:val="1"/>
      <w:tblStyleColBandSize w:val="1"/>
      <w:tblCellMar>
        <w:left w:w="115" w:type="dxa"/>
        <w:right w:w="115" w:type="dxa"/>
      </w:tblCellMar>
    </w:tblPr>
  </w:style>
  <w:style w:type="table" w:customStyle="1" w:styleId="afffffffffffff3">
    <w:basedOn w:val="Tablanormal"/>
    <w:tblPr>
      <w:tblStyleRowBandSize w:val="1"/>
      <w:tblStyleColBandSize w:val="1"/>
      <w:tblCellMar>
        <w:left w:w="115" w:type="dxa"/>
        <w:right w:w="115" w:type="dxa"/>
      </w:tblCellMar>
    </w:tblPr>
  </w:style>
  <w:style w:type="table" w:customStyle="1" w:styleId="afffffffffffff4">
    <w:basedOn w:val="Tablanormal"/>
    <w:tblPr>
      <w:tblStyleRowBandSize w:val="1"/>
      <w:tblStyleColBandSize w:val="1"/>
      <w:tblCellMar>
        <w:left w:w="115" w:type="dxa"/>
        <w:right w:w="115" w:type="dxa"/>
      </w:tblCellMar>
    </w:tblPr>
  </w:style>
  <w:style w:type="table" w:customStyle="1" w:styleId="afffffffffffff5">
    <w:basedOn w:val="Tablanormal"/>
    <w:tblPr>
      <w:tblStyleRowBandSize w:val="1"/>
      <w:tblStyleColBandSize w:val="1"/>
      <w:tblCellMar>
        <w:left w:w="115" w:type="dxa"/>
        <w:right w:w="115" w:type="dxa"/>
      </w:tblCellMar>
    </w:tblPr>
  </w:style>
  <w:style w:type="table" w:customStyle="1" w:styleId="afffffffffffff6">
    <w:basedOn w:val="Tablanormal"/>
    <w:tblPr>
      <w:tblStyleRowBandSize w:val="1"/>
      <w:tblStyleColBandSize w:val="1"/>
      <w:tblCellMar>
        <w:left w:w="115" w:type="dxa"/>
        <w:right w:w="115" w:type="dxa"/>
      </w:tblCellMar>
    </w:tblPr>
  </w:style>
  <w:style w:type="table" w:customStyle="1" w:styleId="afffffffffffff7">
    <w:basedOn w:val="Tablanormal"/>
    <w:tblPr>
      <w:tblStyleRowBandSize w:val="1"/>
      <w:tblStyleColBandSize w:val="1"/>
      <w:tblCellMar>
        <w:left w:w="115" w:type="dxa"/>
        <w:right w:w="115" w:type="dxa"/>
      </w:tblCellMar>
    </w:tblPr>
  </w:style>
  <w:style w:type="table" w:customStyle="1" w:styleId="afffffffffffff8">
    <w:basedOn w:val="Tablanormal"/>
    <w:tblPr>
      <w:tblStyleRowBandSize w:val="1"/>
      <w:tblStyleColBandSize w:val="1"/>
      <w:tblCellMar>
        <w:left w:w="115" w:type="dxa"/>
        <w:right w:w="115" w:type="dxa"/>
      </w:tblCellMar>
    </w:tblPr>
  </w:style>
  <w:style w:type="table" w:customStyle="1" w:styleId="afffffffffffff9">
    <w:basedOn w:val="Tablanormal"/>
    <w:tblPr>
      <w:tblStyleRowBandSize w:val="1"/>
      <w:tblStyleColBandSize w:val="1"/>
      <w:tblCellMar>
        <w:left w:w="115" w:type="dxa"/>
        <w:right w:w="115" w:type="dxa"/>
      </w:tblCellMar>
    </w:tblPr>
  </w:style>
  <w:style w:type="table" w:customStyle="1" w:styleId="afffffffffffffa">
    <w:basedOn w:val="Tablanormal"/>
    <w:tblPr>
      <w:tblStyleRowBandSize w:val="1"/>
      <w:tblStyleColBandSize w:val="1"/>
      <w:tblCellMar>
        <w:left w:w="115" w:type="dxa"/>
        <w:right w:w="115" w:type="dxa"/>
      </w:tblCellMar>
    </w:tblPr>
  </w:style>
  <w:style w:type="table" w:customStyle="1" w:styleId="afffffffffffffb">
    <w:basedOn w:val="Tablanormal"/>
    <w:tblPr>
      <w:tblStyleRowBandSize w:val="1"/>
      <w:tblStyleColBandSize w:val="1"/>
      <w:tblCellMar>
        <w:left w:w="115" w:type="dxa"/>
        <w:right w:w="115" w:type="dxa"/>
      </w:tblCellMar>
    </w:tblPr>
  </w:style>
  <w:style w:type="table" w:customStyle="1" w:styleId="afffffffffffffc">
    <w:basedOn w:val="Tablanormal"/>
    <w:tblPr>
      <w:tblStyleRowBandSize w:val="1"/>
      <w:tblStyleColBandSize w:val="1"/>
      <w:tblCellMar>
        <w:left w:w="115" w:type="dxa"/>
        <w:right w:w="115" w:type="dxa"/>
      </w:tblCellMar>
    </w:tblPr>
  </w:style>
  <w:style w:type="table" w:customStyle="1" w:styleId="afffffffffffffd">
    <w:basedOn w:val="Tablanormal"/>
    <w:tblPr>
      <w:tblStyleRowBandSize w:val="1"/>
      <w:tblStyleColBandSize w:val="1"/>
      <w:tblCellMar>
        <w:left w:w="115" w:type="dxa"/>
        <w:right w:w="115" w:type="dxa"/>
      </w:tblCellMar>
    </w:tblPr>
  </w:style>
  <w:style w:type="table" w:customStyle="1" w:styleId="afffffffffffffe">
    <w:basedOn w:val="Tablanormal"/>
    <w:tblPr>
      <w:tblStyleRowBandSize w:val="1"/>
      <w:tblStyleColBandSize w:val="1"/>
      <w:tblCellMar>
        <w:left w:w="115" w:type="dxa"/>
        <w:right w:w="115" w:type="dxa"/>
      </w:tblCellMar>
    </w:tblPr>
  </w:style>
  <w:style w:type="table" w:customStyle="1" w:styleId="affffffffffffff">
    <w:basedOn w:val="Tablanormal"/>
    <w:tblPr>
      <w:tblStyleRowBandSize w:val="1"/>
      <w:tblStyleColBandSize w:val="1"/>
      <w:tblCellMar>
        <w:left w:w="115" w:type="dxa"/>
        <w:right w:w="115" w:type="dxa"/>
      </w:tblCellMar>
    </w:tblPr>
  </w:style>
  <w:style w:type="table" w:customStyle="1" w:styleId="affffffffffffff0">
    <w:basedOn w:val="Tablanormal"/>
    <w:tblPr>
      <w:tblStyleRowBandSize w:val="1"/>
      <w:tblStyleColBandSize w:val="1"/>
      <w:tblCellMar>
        <w:left w:w="115" w:type="dxa"/>
        <w:right w:w="115" w:type="dxa"/>
      </w:tblCellMar>
    </w:tblPr>
  </w:style>
  <w:style w:type="table" w:customStyle="1" w:styleId="affffffffffffff1">
    <w:basedOn w:val="Tablanormal"/>
    <w:tblPr>
      <w:tblStyleRowBandSize w:val="1"/>
      <w:tblStyleColBandSize w:val="1"/>
      <w:tblCellMar>
        <w:left w:w="115" w:type="dxa"/>
        <w:right w:w="115" w:type="dxa"/>
      </w:tblCellMar>
    </w:tblPr>
  </w:style>
  <w:style w:type="table" w:customStyle="1" w:styleId="affffffffffffff2">
    <w:basedOn w:val="Tablanormal"/>
    <w:tblPr>
      <w:tblStyleRowBandSize w:val="1"/>
      <w:tblStyleColBandSize w:val="1"/>
      <w:tblCellMar>
        <w:left w:w="115" w:type="dxa"/>
        <w:right w:w="115" w:type="dxa"/>
      </w:tblCellMar>
    </w:tblPr>
  </w:style>
  <w:style w:type="table" w:customStyle="1" w:styleId="affffffffffffff3">
    <w:basedOn w:val="Tablanormal"/>
    <w:tblPr>
      <w:tblStyleRowBandSize w:val="1"/>
      <w:tblStyleColBandSize w:val="1"/>
      <w:tblCellMar>
        <w:left w:w="115" w:type="dxa"/>
        <w:right w:w="115" w:type="dxa"/>
      </w:tblCellMar>
    </w:tblPr>
  </w:style>
  <w:style w:type="table" w:customStyle="1" w:styleId="affffffffffffff4">
    <w:basedOn w:val="Tablanormal"/>
    <w:tblPr>
      <w:tblStyleRowBandSize w:val="1"/>
      <w:tblStyleColBandSize w:val="1"/>
      <w:tblCellMar>
        <w:left w:w="115" w:type="dxa"/>
        <w:right w:w="115" w:type="dxa"/>
      </w:tblCellMar>
    </w:tblPr>
  </w:style>
  <w:style w:type="table" w:customStyle="1" w:styleId="affffffffffffff5">
    <w:basedOn w:val="Tablanormal"/>
    <w:tblPr>
      <w:tblStyleRowBandSize w:val="1"/>
      <w:tblStyleColBandSize w:val="1"/>
      <w:tblCellMar>
        <w:left w:w="115" w:type="dxa"/>
        <w:right w:w="115" w:type="dxa"/>
      </w:tblCellMar>
    </w:tblPr>
  </w:style>
  <w:style w:type="table" w:customStyle="1" w:styleId="affffffffffffff6">
    <w:basedOn w:val="Tablanormal"/>
    <w:tblPr>
      <w:tblStyleRowBandSize w:val="1"/>
      <w:tblStyleColBandSize w:val="1"/>
      <w:tblCellMar>
        <w:left w:w="115" w:type="dxa"/>
        <w:right w:w="115" w:type="dxa"/>
      </w:tblCellMar>
    </w:tblPr>
  </w:style>
  <w:style w:type="table" w:customStyle="1" w:styleId="affffffffffffff7">
    <w:basedOn w:val="Tablanormal"/>
    <w:tblPr>
      <w:tblStyleRowBandSize w:val="1"/>
      <w:tblStyleColBandSize w:val="1"/>
      <w:tblCellMar>
        <w:left w:w="115" w:type="dxa"/>
        <w:right w:w="115" w:type="dxa"/>
      </w:tblCellMar>
    </w:tblPr>
  </w:style>
  <w:style w:type="table" w:customStyle="1" w:styleId="affffffffffffff8">
    <w:basedOn w:val="Tablanormal"/>
    <w:tblPr>
      <w:tblStyleRowBandSize w:val="1"/>
      <w:tblStyleColBandSize w:val="1"/>
      <w:tblCellMar>
        <w:left w:w="115" w:type="dxa"/>
        <w:right w:w="115" w:type="dxa"/>
      </w:tblCellMar>
    </w:tblPr>
  </w:style>
  <w:style w:type="table" w:customStyle="1" w:styleId="affffffffffffff9">
    <w:basedOn w:val="Tablanormal"/>
    <w:tblPr>
      <w:tblStyleRowBandSize w:val="1"/>
      <w:tblStyleColBandSize w:val="1"/>
      <w:tblCellMar>
        <w:left w:w="115" w:type="dxa"/>
        <w:right w:w="115" w:type="dxa"/>
      </w:tblCellMar>
    </w:tblPr>
  </w:style>
  <w:style w:type="table" w:customStyle="1" w:styleId="affffffffffffffa">
    <w:basedOn w:val="Tablanormal"/>
    <w:tblPr>
      <w:tblStyleRowBandSize w:val="1"/>
      <w:tblStyleColBandSize w:val="1"/>
      <w:tblCellMar>
        <w:left w:w="115" w:type="dxa"/>
        <w:right w:w="115" w:type="dxa"/>
      </w:tblCellMar>
    </w:tblPr>
  </w:style>
  <w:style w:type="table" w:customStyle="1" w:styleId="affffffffffffffb">
    <w:basedOn w:val="Tablanormal"/>
    <w:tblPr>
      <w:tblStyleRowBandSize w:val="1"/>
      <w:tblStyleColBandSize w:val="1"/>
      <w:tblCellMar>
        <w:left w:w="115" w:type="dxa"/>
        <w:right w:w="115" w:type="dxa"/>
      </w:tblCellMar>
    </w:tblPr>
  </w:style>
  <w:style w:type="table" w:customStyle="1" w:styleId="affffffffffffffc">
    <w:basedOn w:val="Tablanormal"/>
    <w:tblPr>
      <w:tblStyleRowBandSize w:val="1"/>
      <w:tblStyleColBandSize w:val="1"/>
      <w:tblCellMar>
        <w:left w:w="115" w:type="dxa"/>
        <w:right w:w="115" w:type="dxa"/>
      </w:tblCellMar>
    </w:tblPr>
  </w:style>
  <w:style w:type="table" w:customStyle="1" w:styleId="affffffffffffffd">
    <w:basedOn w:val="Tablanormal"/>
    <w:tblPr>
      <w:tblStyleRowBandSize w:val="1"/>
      <w:tblStyleColBandSize w:val="1"/>
      <w:tblCellMar>
        <w:left w:w="115" w:type="dxa"/>
        <w:right w:w="115" w:type="dxa"/>
      </w:tblCellMar>
    </w:tblPr>
  </w:style>
  <w:style w:type="table" w:customStyle="1" w:styleId="affffffffffffffe">
    <w:basedOn w:val="Tablanormal"/>
    <w:tblPr>
      <w:tblStyleRowBandSize w:val="1"/>
      <w:tblStyleColBandSize w:val="1"/>
      <w:tblCellMar>
        <w:left w:w="115" w:type="dxa"/>
        <w:right w:w="115" w:type="dxa"/>
      </w:tblCellMar>
    </w:tblPr>
  </w:style>
  <w:style w:type="table" w:customStyle="1" w:styleId="afffffffffffffff">
    <w:basedOn w:val="Tablanormal"/>
    <w:tblPr>
      <w:tblStyleRowBandSize w:val="1"/>
      <w:tblStyleColBandSize w:val="1"/>
      <w:tblCellMar>
        <w:left w:w="115" w:type="dxa"/>
        <w:right w:w="115" w:type="dxa"/>
      </w:tblCellMar>
    </w:tblPr>
  </w:style>
  <w:style w:type="table" w:customStyle="1" w:styleId="afffffffffffffff0">
    <w:basedOn w:val="Tablanormal"/>
    <w:tblPr>
      <w:tblStyleRowBandSize w:val="1"/>
      <w:tblStyleColBandSize w:val="1"/>
      <w:tblCellMar>
        <w:left w:w="115" w:type="dxa"/>
        <w:right w:w="115" w:type="dxa"/>
      </w:tblCellMar>
    </w:tblPr>
  </w:style>
  <w:style w:type="table" w:customStyle="1" w:styleId="afffffffffffffff1">
    <w:basedOn w:val="Tablanormal"/>
    <w:tblPr>
      <w:tblStyleRowBandSize w:val="1"/>
      <w:tblStyleColBandSize w:val="1"/>
      <w:tblCellMar>
        <w:left w:w="115" w:type="dxa"/>
        <w:right w:w="115" w:type="dxa"/>
      </w:tblCellMar>
    </w:tblPr>
  </w:style>
  <w:style w:type="table" w:customStyle="1" w:styleId="afffffffffffffff2">
    <w:basedOn w:val="Tablanormal"/>
    <w:tblPr>
      <w:tblStyleRowBandSize w:val="1"/>
      <w:tblStyleColBandSize w:val="1"/>
      <w:tblCellMar>
        <w:left w:w="115" w:type="dxa"/>
        <w:right w:w="115" w:type="dxa"/>
      </w:tblCellMar>
    </w:tblPr>
  </w:style>
  <w:style w:type="table" w:customStyle="1" w:styleId="afffffffffffffff3">
    <w:basedOn w:val="Tablanormal"/>
    <w:tblPr>
      <w:tblStyleRowBandSize w:val="1"/>
      <w:tblStyleColBandSize w:val="1"/>
      <w:tblCellMar>
        <w:left w:w="115" w:type="dxa"/>
        <w:right w:w="115" w:type="dxa"/>
      </w:tblCellMar>
    </w:tblPr>
  </w:style>
  <w:style w:type="table" w:customStyle="1" w:styleId="afffffffffffffff4">
    <w:basedOn w:val="Tablanormal"/>
    <w:tblPr>
      <w:tblStyleRowBandSize w:val="1"/>
      <w:tblStyleColBandSize w:val="1"/>
      <w:tblCellMar>
        <w:left w:w="115" w:type="dxa"/>
        <w:right w:w="115" w:type="dxa"/>
      </w:tblCellMar>
    </w:tblPr>
  </w:style>
  <w:style w:type="table" w:customStyle="1" w:styleId="afffffffffffffff5">
    <w:basedOn w:val="Tablanormal"/>
    <w:tblPr>
      <w:tblStyleRowBandSize w:val="1"/>
      <w:tblStyleColBandSize w:val="1"/>
      <w:tblCellMar>
        <w:left w:w="115" w:type="dxa"/>
        <w:right w:w="115" w:type="dxa"/>
      </w:tblCellMar>
    </w:tblPr>
  </w:style>
  <w:style w:type="table" w:customStyle="1" w:styleId="afffffffffffffff6">
    <w:basedOn w:val="Tablanormal"/>
    <w:tblPr>
      <w:tblStyleRowBandSize w:val="1"/>
      <w:tblStyleColBandSize w:val="1"/>
      <w:tblCellMar>
        <w:left w:w="115" w:type="dxa"/>
        <w:right w:w="115" w:type="dxa"/>
      </w:tblCellMar>
    </w:tblPr>
  </w:style>
  <w:style w:type="table" w:customStyle="1" w:styleId="afffffffffffffff7">
    <w:basedOn w:val="Tablanormal"/>
    <w:tblPr>
      <w:tblStyleRowBandSize w:val="1"/>
      <w:tblStyleColBandSize w:val="1"/>
      <w:tblCellMar>
        <w:left w:w="115" w:type="dxa"/>
        <w:right w:w="115" w:type="dxa"/>
      </w:tblCellMar>
    </w:tblPr>
  </w:style>
  <w:style w:type="table" w:customStyle="1" w:styleId="afffffffffffffff8">
    <w:basedOn w:val="Tabla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imtra.org.mx/herramientas-de-cimtr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2" Type="http://schemas.openxmlformats.org/officeDocument/2006/relationships/hyperlink" Target="http://www.cimtra.org.mx" TargetMode="External"/><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T074jWuOC8YjHOytgg9poC4hGg==">CgMxLjA4AHIhMTRiQ1M3UHBpeUN1cTcxX1Myc2FzbzJ0NElLYmhISE5w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6996</Words>
  <Characters>38482</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Eduardo Ramirez Sirgo</dc:creator>
  <cp:lastModifiedBy>Daniel Rosemberg</cp:lastModifiedBy>
  <cp:revision>2</cp:revision>
  <dcterms:created xsi:type="dcterms:W3CDTF">2026-02-25T22:05:00Z</dcterms:created>
  <dcterms:modified xsi:type="dcterms:W3CDTF">2026-02-25T22:05:00Z</dcterms:modified>
</cp:coreProperties>
</file>